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Times New Roman" w:hAnsi="Times New Roman" w:eastAsia="方正小标宋_GBK"/>
          <w:bCs/>
          <w:spacing w:val="20"/>
          <w:sz w:val="44"/>
        </w:rPr>
      </w:pPr>
      <w:r>
        <w:rPr>
          <w:rFonts w:hint="eastAsia" w:ascii="Times New Roman" w:hAnsi="Times New Roman" w:eastAsia="方正小标宋_GBK"/>
          <w:bCs/>
          <w:spacing w:val="20"/>
          <w:sz w:val="44"/>
        </w:rPr>
        <w:t xml:space="preserve">江苏省启东中等专业学校物联网专业建设设备添置项目（二期）</w:t>
      </w:r>
      <w:r/>
    </w:p>
    <w:p>
      <w:pPr>
        <w:jc w:val="center"/>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 xml:space="preserve">政府采购询价文件</w:t>
      </w:r>
      <w:r/>
    </w:p>
    <w:p>
      <w:pPr>
        <w:pStyle w:val="88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88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JSZC-320681-JZCG-X2026-0052</w:t>
      </w:r>
      <w:r/>
    </w:p>
    <w:p>
      <w:pPr>
        <w:pStyle w:val="890"/>
        <w:rPr>
          <w:lang w:val="zh-CN"/>
        </w:rPr>
      </w:pPr>
      <w:r>
        <w:rPr>
          <w:lang w:val="zh-CN"/>
        </w:rPr>
      </w:r>
      <w:r/>
    </w:p>
    <w:p>
      <w:pPr>
        <w:pStyle w:val="890"/>
        <w:rPr>
          <w:lang w:val="zh-CN"/>
        </w:rPr>
      </w:pPr>
      <w:r>
        <w:rPr>
          <w:lang w:val="zh-CN"/>
        </w:rPr>
      </w:r>
      <w:r/>
    </w:p>
    <w:p>
      <w:pPr>
        <w:pStyle w:val="890"/>
        <w:rPr>
          <w:lang w:val="zh-CN"/>
        </w:rPr>
      </w:pPr>
      <w:r>
        <w:rPr>
          <w:lang w:val="zh-CN"/>
        </w:rPr>
      </w:r>
      <w:r/>
    </w:p>
    <w:p>
      <w:pPr>
        <w:pStyle w:val="890"/>
        <w:rPr>
          <w:lang w:val="zh-CN"/>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56515</wp:posOffset>
                </wp:positionV>
                <wp:extent cx="2451100" cy="196596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单位标识(大图) 拷贝"/>
                        <pic:cNvPicPr>
                          <a:picLocks noChangeAspect="1"/>
                        </pic:cNvPicPr>
                        <pic:nvPr/>
                      </pic:nvPicPr>
                      <pic:blipFill>
                        <a:blip r:embed="rId14"/>
                        <a:stretch/>
                      </pic:blipFill>
                      <pic:spPr bwMode="auto">
                        <a:xfrm>
                          <a:off x="0" y="0"/>
                          <a:ext cx="2451100" cy="19659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3.2pt;mso-position-horizontal:absolute;mso-position-vertical-relative:text;margin-top:4.5pt;mso-position-vertical:absolute;width:193.0pt;height:154.8pt;mso-wrap-distance-left:9.0pt;mso-wrap-distance-top:0.0pt;mso-wrap-distance-right:9.0pt;mso-wrap-distance-bottom:0.0pt;" stroked="f">
                <v:path textboxrect="0,0,0,0"/>
                <w10:wrap type="square"/>
                <v:imagedata r:id="rId14" o:title=""/>
              </v:shape>
            </w:pict>
          </mc:Fallback>
        </mc:AlternateContent>
      </w:r>
      <w:r/>
    </w:p>
    <w:p>
      <w:pPr>
        <w:pStyle w:val="890"/>
        <w:spacing w:line="312" w:lineRule="auto"/>
        <w:widowControl/>
        <w:rPr>
          <w:rFonts w:ascii="宋体" w:hAnsi="宋体" w:cs="宋体"/>
        </w:rPr>
      </w:pPr>
      <w:r>
        <w:rPr>
          <w:rFonts w:ascii="宋体" w:hAnsi="宋体" w:cs="宋体"/>
        </w:rPr>
      </w:r>
      <w:r/>
    </w:p>
    <w:p>
      <w:pPr>
        <w:ind w:firstLine="626"/>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890"/>
        <w:rPr>
          <w:lang w:val="zh-CN"/>
        </w:rPr>
      </w:pPr>
      <w:r>
        <w:rPr>
          <w:lang w:val="zh-CN"/>
        </w:rPr>
      </w:r>
      <w:r/>
    </w:p>
    <w:p>
      <w:pPr>
        <w:rPr>
          <w:lang w:val="zh-CN"/>
        </w:rPr>
      </w:pPr>
      <w:r>
        <w:rPr>
          <w:lang w:val="zh-CN"/>
        </w:rPr>
      </w:r>
      <w:r/>
    </w:p>
    <w:p>
      <w:r/>
      <w:r/>
    </w:p>
    <w:p>
      <w:r/>
      <w:r/>
    </w:p>
    <w:p>
      <w:pPr>
        <w:jc w:val="center"/>
        <w:spacing w:line="500" w:lineRule="exact"/>
        <w:rPr>
          <w:rFonts w:ascii="Times New Roman" w:hAnsi="Times New Roman" w:eastAsia="楷体"/>
          <w:bCs/>
          <w:spacing w:val="20"/>
          <w:sz w:val="44"/>
        </w:rPr>
      </w:pPr>
      <w:r>
        <w:rPr>
          <w:rFonts w:ascii="Times New Roman" w:hAnsi="Times New Roman" w:eastAsia="楷体"/>
          <w:bCs/>
          <w:spacing w:val="20"/>
          <w:sz w:val="44"/>
        </w:rPr>
        <w:t xml:space="preserve">启东市公共资源交易中心</w:t>
      </w:r>
      <w:r/>
    </w:p>
    <w:p>
      <w:pPr>
        <w:pStyle w:val="920"/>
        <w:ind w:left="0" w:right="119" w:firstLine="0"/>
        <w:spacing w:before="0" w:after="0" w:line="500" w:lineRule="exact"/>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9</w:t>
      </w:r>
      <w:r>
        <w:rPr>
          <w:rFonts w:ascii="Times New Roman" w:hAnsi="Times New Roman" w:eastAsia="楷体"/>
          <w:sz w:val="44"/>
          <w:szCs w:val="44"/>
        </w:rPr>
        <w:t xml:space="preserve">月</w:t>
      </w:r>
      <w:r>
        <w:rPr>
          <w:rFonts w:ascii="Times New Roman" w:hAnsi="Times New Roman" w:eastAsia="楷体"/>
          <w:sz w:val="44"/>
          <w:szCs w:val="44"/>
        </w:rPr>
        <w:t xml:space="preserve">22</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ascii="Times New Roman" w:hAnsi="Times New Roman" w:eastAsia="方正仿宋_GBK"/>
          <w:sz w:val="32"/>
          <w:szCs w:val="32"/>
        </w:rPr>
      </w:pPr>
      <w:r>
        <w:rPr>
          <w:rFonts w:eastAsia="方正仿宋_GBK"/>
          <w:b/>
          <w:sz w:val="32"/>
          <w:szCs w:val="32"/>
        </w:rPr>
        <w:t xml:space="preserve">地址：</w:t>
      </w:r>
      <w:r>
        <w:rPr>
          <w:rFonts w:hint="eastAsia" w:eastAsia="方正仿宋_GBK"/>
          <w:sz w:val="32"/>
          <w:szCs w:val="32"/>
        </w:rPr>
        <w:t xml:space="preserve">启东市</w:t>
      </w:r>
      <w:r>
        <w:rPr>
          <w:rFonts w:ascii="Times New Roman" w:hAnsi="Times New Roman" w:eastAsia="方正仿宋_GBK"/>
          <w:sz w:val="32"/>
          <w:szCs w:val="32"/>
        </w:rPr>
        <w:t xml:space="preserve">金桥路</w:t>
      </w:r>
      <w:r>
        <w:rPr>
          <w:rFonts w:ascii="Times New Roman" w:hAnsi="Times New Roman" w:eastAsia="方正仿宋_GBK"/>
          <w:sz w:val="32"/>
          <w:szCs w:val="32"/>
        </w:rPr>
        <w:t xml:space="preserve">199</w:t>
      </w:r>
      <w:r>
        <w:rPr>
          <w:rFonts w:ascii="Times New Roman" w:hAnsi="Times New Roman" w:eastAsia="方正仿宋_GBK"/>
          <w:sz w:val="32"/>
          <w:szCs w:val="32"/>
        </w:rPr>
        <w:t xml:space="preserve">号</w:t>
      </w:r>
      <w:r/>
    </w:p>
    <w:p>
      <w:pPr>
        <w:ind w:left="-158"/>
        <w:jc w:val="left"/>
        <w:rPr>
          <w:rFonts w:ascii="Times New Roman" w:hAnsi="Times New Roman" w:eastAsia="方正仿宋_GBK"/>
          <w:sz w:val="32"/>
          <w:szCs w:val="32"/>
        </w:rPr>
      </w:pPr>
      <w:r>
        <w:rPr>
          <w:rFonts w:ascii="Times New Roman" w:hAnsi="Times New Roman" w:eastAsia="方正仿宋_GBK"/>
          <w:b/>
          <w:sz w:val="32"/>
          <w:szCs w:val="32"/>
        </w:rPr>
        <w:t xml:space="preserve">邮政编码：</w:t>
      </w:r>
      <w:r>
        <w:rPr>
          <w:rFonts w:ascii="Times New Roman" w:hAnsi="Times New Roman"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spacing w:line="312" w:lineRule="auto"/>
        <w:tabs>
          <w:tab w:val="left" w:pos="1260" w:leader="none"/>
        </w:tabs>
        <w:rPr>
          <w:rFonts w:ascii="Times New Roman" w:hAnsi="Times New Roman" w:eastAsia="方正仿宋_GBK"/>
          <w:sz w:val="32"/>
          <w:szCs w:val="32"/>
        </w:rPr>
      </w:pPr>
      <w:r>
        <w:rPr>
          <w:rFonts w:ascii="Times New Roman" w:hAnsi="Times New Roman" w:eastAsia="方正仿宋_GBK"/>
          <w:sz w:val="32"/>
          <w:szCs w:val="32"/>
        </w:rPr>
        <w:tab/>
      </w:r>
      <w:r/>
    </w:p>
    <w:p>
      <w:pPr>
        <w:jc w:val="center"/>
        <w:widowControl/>
        <w:rPr>
          <w:rFonts w:ascii="方正黑体_GBK" w:hAnsi="宋体" w:eastAsia="方正黑体_GBK" w:cs="宋体"/>
          <w:bCs/>
          <w:spacing w:val="7"/>
          <w:sz w:val="44"/>
          <w:szCs w:val="44"/>
        </w:rPr>
      </w:pPr>
      <w:r>
        <w:rPr>
          <w:rFonts w:ascii="Times New Roman" w:hAnsi="Times New Roman" w:eastAsia="方正仿宋_GBK"/>
          <w:sz w:val="32"/>
          <w:szCs w:val="32"/>
        </w:rPr>
        <w:br w:type="page" w:clear="all"/>
      </w:r>
      <w:r>
        <w:rPr>
          <w:rFonts w:hint="eastAsia" w:ascii="方正黑体_GBK" w:hAnsi="宋体" w:eastAsia="方正黑体_GBK"/>
          <w:sz w:val="44"/>
          <w:szCs w:val="44"/>
          <w:lang w:val="zh-CN"/>
        </w:rPr>
        <w:t xml:space="preserve">目 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890"/>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  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  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  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  响应文件格式</w:t>
      </w:r>
      <w:r/>
    </w:p>
    <w:p>
      <w:pPr>
        <w:jc w:val="center"/>
        <w:spacing w:line="500" w:lineRule="exact"/>
        <w:rPr>
          <w:rFonts w:ascii="方正小标宋_GBK" w:hAnsi="宋体" w:eastAsia="方正小标宋_GBK"/>
          <w:sz w:val="36"/>
          <w:szCs w:val="36"/>
          <w:lang w:val="zh-CN"/>
        </w:rPr>
        <w:outlineLvl w:val="0"/>
      </w:pPr>
      <w:r/>
      <w:bookmarkStart w:id="0" w:name="OLE_LINK6"/>
      <w:r/>
      <w:bookmarkStart w:id="1" w:name="OLE_LINK3"/>
      <w:r/>
      <w:bookmarkStart w:id="2" w:name="OLE_LINK2"/>
      <w:r/>
      <w:bookmarkStart w:id="3" w:name="OLE_LINK1"/>
      <w:r/>
      <w:bookmarkStart w:id="4" w:name="OLE_LINK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询价采购公告</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受</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江苏省启东中等专业学校</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rPr>
        <w:t xml:space="preserve">启东</w:t>
      </w:r>
      <w:r>
        <w:rPr>
          <w:rFonts w:ascii="Times New Roman" w:hAnsi="Times New Roman" w:eastAsia="方正仿宋_GBK"/>
          <w:sz w:val="28"/>
          <w:szCs w:val="28"/>
        </w:rPr>
        <w:t xml:space="preserve">市</w:t>
      </w:r>
      <w:r>
        <w:rPr>
          <w:rFonts w:hint="eastAsia" w:ascii="Times New Roman" w:hAnsi="Times New Roman" w:eastAsia="方正仿宋_GBK"/>
          <w:sz w:val="28"/>
          <w:szCs w:val="28"/>
        </w:rPr>
        <w:t xml:space="preserve">公共资源交易中心</w:t>
      </w:r>
      <w:r>
        <w:rPr>
          <w:rFonts w:ascii="Times New Roman" w:hAnsi="Times New Roman" w:eastAsia="方正仿宋_GBK"/>
          <w:sz w:val="28"/>
          <w:szCs w:val="28"/>
        </w:rPr>
        <w:t xml:space="preserve">就</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江苏省启东中等专业学校物联网专业建设设备添置项目（二期）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JSZC-320681-JZCG-X2026-0052</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江苏省启东中等专业学校物联网专业建设设备添置项目（二期）</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的潜在响应供应商应在</w:t>
      </w:r>
      <w:r>
        <w:rPr>
          <w:rFonts w:hint="eastAsia" w:eastAsia="方正仿宋_GBK"/>
          <w:sz w:val="28"/>
          <w:szCs w:val="28"/>
        </w:rPr>
        <w:t xml:space="preserve">江苏</w:t>
      </w:r>
      <w:r>
        <w:rPr>
          <w:rFonts w:eastAsia="方正仿宋_GBK"/>
          <w:sz w:val="28"/>
          <w:szCs w:val="28"/>
        </w:rPr>
        <w:t xml:space="preserve">政府采购网</w:t>
      </w:r>
      <w:r>
        <w:rPr>
          <w:rFonts w:ascii="Times New Roman" w:hAnsi="Times New Roman" w:eastAsia="方正仿宋_GBK"/>
          <w:sz w:val="28"/>
          <w:szCs w:val="28"/>
        </w:rPr>
        <w:t xml:space="preserve">获取采购文件，并于</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29</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方正黑体_GBK" w:hAnsi="方正黑体_GBK" w:eastAsia="方正黑体_GBK" w:cs="方正黑体_GBK"/>
          <w:bCs/>
          <w:sz w:val="28"/>
          <w:szCs w:val="28"/>
        </w:rPr>
      </w:pPr>
      <w:r/>
      <w:bookmarkStart w:id="5" w:name="_Toc82505652"/>
      <w:r>
        <w:rPr>
          <w:rFonts w:hint="eastAsia" w:ascii="方正黑体_GBK" w:hAnsi="方正黑体_GBK" w:eastAsia="方正黑体_GBK" w:cs="方正黑体_GBK"/>
          <w:bCs/>
          <w:sz w:val="28"/>
          <w:szCs w:val="28"/>
        </w:rPr>
        <w:t xml:space="preserve">一、项目基本情况</w:t>
      </w:r>
      <w:bookmarkEnd w:id="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项目编号：</w:t>
      </w:r>
      <w:r>
        <w:rPr>
          <w:rFonts w:ascii="Times New Roman" w:hAnsi="Times New Roman" w:eastAsia="方正仿宋_GBK"/>
          <w:sz w:val="28"/>
          <w:szCs w:val="28"/>
        </w:rPr>
        <w:t xml:space="preserve">JSZC-320681-JZCG-X2026-0052</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江苏省启东中等专业学校物联网专业建设设备添置项目（二期）</w:t>
      </w:r>
      <w:r>
        <w:rPr>
          <w:rFonts w:ascii="Times New Roman" w:hAnsi="Times New Roman" w:eastAsia="方正仿宋_GBK"/>
          <w:sz w:val="28"/>
          <w:szCs w:val="28"/>
        </w:rPr>
        <w:t xml:space="preserve"> </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rPr>
        <w:t xml:space="preserve">49.98</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rPr>
        <w:t xml:space="preserve">49.98</w:t>
      </w:r>
      <w:r>
        <w:rPr>
          <w:rFonts w:hint="eastAsia" w:ascii="Times New Roman" w:hAnsi="Times New Roman" w:eastAsia="方正仿宋_GBK"/>
          <w:sz w:val="28"/>
          <w:szCs w:val="28"/>
        </w:rPr>
        <w:t xml:space="preserve">万元</w:t>
      </w:r>
      <w:bookmarkStart w:id="6" w:name="OLE_LINK8"/>
      <w:r>
        <w:rPr>
          <w:rFonts w:hint="eastAsia" w:ascii="Times New Roman" w:hAnsi="Times New Roman" w:eastAsia="方正仿宋_GBK"/>
          <w:sz w:val="28"/>
          <w:szCs w:val="28"/>
        </w:rPr>
        <w:t xml:space="preserve">，分项限价见第三部分项目需求中采购需求一览表，报价超过总价限价或分项限价的作无效响应处理。</w:t>
      </w:r>
      <w:bookmarkEnd w:id="6"/>
      <w:r>
        <w:rPr>
          <w:rFonts w:ascii="Times New Roman" w:hAnsi="Times New Roman" w:eastAsia="方正仿宋_GBK"/>
          <w:sz w:val="28"/>
          <w:szCs w:val="28"/>
        </w:rPr>
        <w:t xml:space="preserve"> </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eastAsia="方正仿宋_GBK"/>
          <w:sz w:val="28"/>
          <w:szCs w:val="28"/>
        </w:rPr>
        <w:t xml:space="preserve">详见询价文件第三部分项目需求。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 w:name="_Toc82505653"/>
      <w:r>
        <w:rPr>
          <w:rFonts w:hint="eastAsia" w:ascii="方正黑体_GBK" w:hAnsi="方正黑体_GBK" w:eastAsia="方正黑体_GBK" w:cs="方正黑体_GBK"/>
          <w:bCs/>
          <w:sz w:val="28"/>
          <w:szCs w:val="28"/>
        </w:rPr>
        <w:t xml:space="preserve">二、响应供应商的资格要求</w:t>
      </w:r>
      <w:bookmarkEnd w:id="7"/>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满足《中华人民共和国政府采购法》第二十二条规定；</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w:t>
      </w:r>
      <w:r>
        <w:rPr>
          <w:rFonts w:eastAsia="方正仿宋_GBK"/>
          <w:sz w:val="28"/>
          <w:szCs w:val="28"/>
          <w:u w:val="single"/>
        </w:rPr>
        <w:t xml:space="preserve">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本项目特定资格要求：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t xml:space="preserve">www.creditchina.gov.cn</w:t>
      </w:r>
      <w:r>
        <w:rPr>
          <w:rFonts w:ascii="Times New Roman" w:hAnsi="Times New Roman"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0"/>
        <w:spacing w:line="500" w:lineRule="exact"/>
        <w:rPr>
          <w:rFonts w:ascii="方正黑体_GBK" w:hAnsi="方正黑体_GBK" w:eastAsia="方正黑体_GBK" w:cs="方正黑体_GBK"/>
          <w:bCs/>
          <w:sz w:val="28"/>
          <w:szCs w:val="28"/>
        </w:rPr>
      </w:pPr>
      <w:r/>
      <w:bookmarkStart w:id="8" w:name="_Toc82505654"/>
      <w:r>
        <w:rPr>
          <w:rFonts w:hint="eastAsia" w:ascii="方正黑体_GBK" w:hAnsi="方正黑体_GBK" w:eastAsia="方正黑体_GBK" w:cs="方正黑体_GBK"/>
          <w:bCs/>
          <w:sz w:val="28"/>
          <w:szCs w:val="28"/>
        </w:rPr>
        <w:t xml:space="preserve">三、获取采购文件</w:t>
      </w:r>
      <w:bookmarkEnd w:id="8"/>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9"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潜在供应商访问电子招标响应交易平台的网络地址和方法：“苏采云”系统用户注册</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获取“</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绑定与登录</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网上报名</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将后缀名为“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”的采购文件导入政府采购客户端工具</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w:t>
      </w:r>
      <w:r>
        <w:rPr>
          <w:rFonts w:hint="eastAsia" w:ascii="Times New Roman" w:hAnsi="Times New Roman" w:eastAsia="方正仿宋_GBK"/>
          <w:sz w:val="28"/>
          <w:szCs w:val="28"/>
        </w:rPr>
        <w:t xml:space="preserve">zip</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潜在供应商访问“苏采云”系统的网络地址和方法：“苏采云”系统的网址：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锁，“苏采云”系统目前仅支持政务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、方正签章，省内各地区办理的用于“苏采云”平台的政务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、方正签章全省通用。</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rPr>
        <w:t xml:space="preserve">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”）、供应商操作指南及政府采购客户端工具可通过“苏采云”系统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w:t>
      </w:r>
      <w:r>
        <w:rPr>
          <w:rFonts w:hint="eastAsia" w:ascii="Times New Roman" w:hAnsi="Times New Roman" w:eastAsia="方正仿宋_GBK"/>
          <w:sz w:val="28"/>
          <w:szCs w:val="28"/>
        </w:rPr>
        <w:t xml:space="preserve">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w:t>
      </w:r>
      <w:r>
        <w:rPr>
          <w:rFonts w:hint="eastAsia" w:ascii="Times New Roman" w:hAnsi="Times New Roman"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四、响应文件提交</w:t>
      </w:r>
      <w:bookmarkStart w:id="10" w:name="_Toc82505657"/>
      <w:r/>
      <w:bookmarkEnd w:id="9"/>
      <w:r>
        <w:rPr>
          <w:rFonts w:hint="eastAsia" w:ascii="方正黑体_GBK" w:hAnsi="方正黑体_GBK" w:eastAsia="方正黑体_GBK" w:cs="方正黑体_GBK"/>
          <w:bCs/>
          <w:sz w:val="28"/>
          <w:szCs w:val="28"/>
        </w:rPr>
        <w:t xml:space="preserve">截止时间、开标时间和地点</w:t>
      </w:r>
      <w:r/>
    </w:p>
    <w:p>
      <w:pPr>
        <w:ind w:firstLine="560"/>
        <w:spacing w:line="500" w:lineRule="exact"/>
        <w:rPr>
          <w:rFonts w:ascii="Times New Roman" w:hAnsi="Times New Roman" w:eastAsia="方正仿宋_GBK"/>
          <w:i/>
          <w:sz w:val="28"/>
          <w:szCs w:val="28"/>
          <w:u w:val="single"/>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29</w:t>
      </w:r>
      <w:r>
        <w:rPr>
          <w:rFonts w:ascii="Times New Roman" w:hAnsi="Times New Roman" w:eastAsia="方正仿宋_GBK"/>
          <w:sz w:val="28"/>
          <w:szCs w:val="28"/>
        </w:rPr>
        <w:t xml:space="preserve">日</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ascii="Times New Roman" w:hAnsi="Times New Roman" w:eastAsia="方正仿宋_GBK"/>
          <w:sz w:val="28"/>
          <w:szCs w:val="28"/>
        </w:rPr>
        <w:t xml:space="preserve">00</w:t>
      </w:r>
      <w:r>
        <w:rPr>
          <w:rFonts w:ascii="Times New Roman" w:hAnsi="Times New Roman" w:eastAsia="方正仿宋_GBK"/>
          <w:sz w:val="28"/>
          <w:szCs w:val="28"/>
        </w:rPr>
        <w:t xml:space="preserve">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线上开标地点：“苏采云”系统（网址：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bookmarkEnd w:id="10"/>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bookmarkStart w:id="11" w:name="_Toc82505658"/>
      <w:r>
        <w:rPr>
          <w:rFonts w:hint="eastAsia" w:ascii="方正黑体_GBK" w:hAnsi="方正黑体_GBK" w:eastAsia="方正黑体_GBK" w:cs="方正黑体_GBK"/>
          <w:bCs/>
          <w:sz w:val="28"/>
          <w:szCs w:val="28"/>
        </w:rPr>
        <w:t xml:space="preserve">六、其他补充事宜</w:t>
      </w:r>
      <w:bookmarkEnd w:id="11"/>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项目开标活动模式：不见面远程开标模式。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项目演示、样品、答辩等：</w:t>
      </w:r>
      <w:r>
        <w:rPr>
          <w:rFonts w:hint="eastAsia" w:ascii="Times New Roman" w:hAnsi="Times New Roman" w:eastAsia="方正仿宋_GBK"/>
          <w:sz w:val="28"/>
          <w:szCs w:val="28"/>
        </w:rPr>
        <w:t xml:space="preserve">无。</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对项目需求部分（供应商资格要求、项目需求）的询问、质疑请向采购人提出，由采购人负责答复；对项目采购文件其他部分的询问、质疑请向采购文件制作人或项目开标经办人提出；对在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电子交易平台</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操作阶段的询问请向交易系统软件公司维护人员提出。</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bookmarkStart w:id="12" w:name="_Toc82505660"/>
      <w:r>
        <w:rPr>
          <w:rFonts w:hint="eastAsia" w:ascii="方正黑体_GBK" w:hAnsi="方正黑体_GBK" w:eastAsia="方正黑体_GBK" w:cs="方正黑体_GBK"/>
          <w:bCs/>
          <w:sz w:val="28"/>
          <w:szCs w:val="28"/>
        </w:rPr>
        <w:t xml:space="preserve">七、本次询价联系方式</w:t>
      </w:r>
      <w:bookmarkEnd w:id="12"/>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采购人信息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称：</w:t>
      </w:r>
      <w:r>
        <w:rPr>
          <w:rFonts w:hint="eastAsia" w:ascii="Times New Roman" w:hAnsi="Times New Roman" w:eastAsia="方正仿宋_GBK"/>
          <w:sz w:val="28"/>
          <w:szCs w:val="28"/>
        </w:rPr>
        <w:t xml:space="preserve">江苏省启东中等专业学校</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址：</w:t>
      </w:r>
      <w:r>
        <w:rPr>
          <w:rFonts w:hint="eastAsia" w:ascii="Times New Roman" w:hAnsi="Times New Roman" w:eastAsia="方正仿宋_GBK"/>
          <w:sz w:val="28"/>
          <w:szCs w:val="28"/>
        </w:rPr>
        <w:t xml:space="preserve">启东市汇龙镇两港中路</w:t>
      </w:r>
      <w:r>
        <w:rPr>
          <w:rFonts w:hint="eastAsia" w:ascii="Times New Roman" w:hAnsi="Times New Roman" w:eastAsia="方正仿宋_GBK"/>
          <w:sz w:val="28"/>
          <w:szCs w:val="28"/>
        </w:rPr>
        <w:t xml:space="preserve">536</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联系人：</w:t>
      </w:r>
      <w:r>
        <w:rPr>
          <w:rFonts w:hint="eastAsia" w:ascii="Times New Roman" w:hAnsi="Times New Roman" w:eastAsia="方正仿宋_GBK"/>
          <w:sz w:val="28"/>
          <w:szCs w:val="28"/>
        </w:rPr>
        <w:t xml:space="preserve">陆老师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13921651451</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采购代理机构</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称：启东市公共资源交易中心</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址：启东市金桥路</w:t>
      </w:r>
      <w:r>
        <w:rPr>
          <w:rFonts w:hint="eastAsia" w:ascii="Times New Roman" w:hAnsi="Times New Roman" w:eastAsia="方正仿宋_GBK"/>
          <w:sz w:val="28"/>
          <w:szCs w:val="28"/>
        </w:rPr>
        <w:t xml:space="preserve">199</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0513-83340291</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bookmarkEnd w:id="0"/>
      <w:r/>
      <w:bookmarkEnd w:id="1"/>
      <w:r/>
      <w:bookmarkEnd w:id="2"/>
      <w:r/>
      <w:bookmarkEnd w:id="3"/>
      <w:r/>
      <w:bookmarkEnd w:id="4"/>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响应须知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r/>
    </w:p>
    <w:p>
      <w:pPr>
        <w:ind w:firstLine="560"/>
        <w:spacing w:line="500" w:lineRule="exact"/>
        <w:rPr>
          <w:rFonts w:ascii="Times New Roman" w:hAnsi="Times New Roman" w:eastAsia="方正仿宋_GBK"/>
          <w:sz w:val="28"/>
          <w:szCs w:val="28"/>
        </w:rPr>
      </w:pPr>
      <w:r/>
      <w:bookmarkStart w:id="13" w:name="_Toc458694821"/>
      <w:r/>
      <w:bookmarkStart w:id="14" w:name="_Toc513029204"/>
      <w:r/>
      <w:bookmarkStart w:id="15" w:name="_Toc20823276"/>
      <w:r/>
      <w:bookmarkStart w:id="16" w:name="_Toc16938520"/>
      <w:r>
        <w:rPr>
          <w:rFonts w:ascii="Times New Roman" w:hAnsi="Times New Roman" w:eastAsia="方正仿宋_GBK"/>
          <w:sz w:val="28"/>
          <w:szCs w:val="28"/>
        </w:rPr>
        <w:t xml:space="preserve">1</w:t>
      </w:r>
      <w:bookmarkEnd w:id="13"/>
      <w:r>
        <w:rPr>
          <w:rFonts w:ascii="Times New Roman" w:hAnsi="Times New Roman" w:eastAsia="方正仿宋_GBK"/>
          <w:sz w:val="28"/>
          <w:szCs w:val="28"/>
        </w:rPr>
        <w:t xml:space="preserve">.</w:t>
      </w:r>
      <w:r>
        <w:rPr>
          <w:rFonts w:ascii="Times New Roman" w:hAnsi="Times New Roman" w:eastAsia="方正仿宋_GBK"/>
          <w:sz w:val="28"/>
          <w:szCs w:val="28"/>
        </w:rPr>
        <w:t xml:space="preserve">采购方式</w:t>
      </w:r>
      <w:bookmarkEnd w:id="14"/>
      <w:r/>
      <w:bookmarkEnd w:id="15"/>
      <w:r/>
      <w:bookmarkEnd w:id="1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rPr>
      </w:pPr>
      <w:r/>
      <w:bookmarkStart w:id="17" w:name="_Toc20823277"/>
      <w:r/>
      <w:bookmarkStart w:id="18" w:name="_Toc513029205"/>
      <w:r/>
      <w:bookmarkStart w:id="19" w:name="_Toc16938521"/>
      <w:r>
        <w:rPr>
          <w:rFonts w:ascii="Times New Roman" w:hAnsi="Times New Roman" w:eastAsia="方正仿宋_GBK"/>
          <w:sz w:val="28"/>
          <w:szCs w:val="28"/>
        </w:rPr>
        <w:t xml:space="preserve">2.</w:t>
      </w:r>
      <w:r>
        <w:rPr>
          <w:rFonts w:ascii="Times New Roman" w:hAnsi="Times New Roman" w:eastAsia="方正仿宋_GBK"/>
          <w:sz w:val="28"/>
          <w:szCs w:val="28"/>
        </w:rPr>
        <w:t xml:space="preserve">合格的</w:t>
      </w:r>
      <w:bookmarkEnd w:id="17"/>
      <w:r/>
      <w:bookmarkEnd w:id="18"/>
      <w:r/>
      <w:bookmarkEnd w:id="19"/>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满足本文件实质性条款的规定。</w:t>
      </w:r>
      <w:r/>
    </w:p>
    <w:p>
      <w:pPr>
        <w:ind w:firstLine="560"/>
        <w:spacing w:line="500" w:lineRule="exact"/>
        <w:rPr>
          <w:rFonts w:ascii="Times New Roman" w:hAnsi="Times New Roman" w:eastAsia="方正仿宋_GBK"/>
          <w:sz w:val="28"/>
          <w:szCs w:val="28"/>
        </w:rPr>
      </w:pPr>
      <w:r/>
      <w:bookmarkStart w:id="20" w:name="_Toc20823278"/>
      <w:r/>
      <w:bookmarkStart w:id="21" w:name="_Toc16938522"/>
      <w:r/>
      <w:bookmarkStart w:id="22" w:name="_Toc513029206"/>
      <w:r>
        <w:rPr>
          <w:rFonts w:ascii="Times New Roman" w:hAnsi="Times New Roman" w:eastAsia="方正仿宋_GBK"/>
          <w:sz w:val="28"/>
          <w:szCs w:val="28"/>
        </w:rPr>
        <w:t xml:space="preserve">3.</w:t>
      </w:r>
      <w:r>
        <w:rPr>
          <w:rFonts w:ascii="Times New Roman" w:hAnsi="Times New Roman" w:eastAsia="方正仿宋_GBK"/>
          <w:sz w:val="28"/>
          <w:szCs w:val="28"/>
        </w:rPr>
        <w:t xml:space="preserve">适用法律</w:t>
      </w:r>
      <w:bookmarkEnd w:id="20"/>
      <w:r/>
      <w:bookmarkEnd w:id="21"/>
      <w:r/>
      <w:bookmarkEnd w:id="22"/>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rPr>
      </w:pPr>
      <w:r/>
      <w:bookmarkStart w:id="23" w:name="_Toc20823279"/>
      <w:r/>
      <w:bookmarkStart w:id="24" w:name="_Toc16938523"/>
      <w:r/>
      <w:bookmarkStart w:id="25" w:name="_Toc462564067"/>
      <w:r/>
      <w:bookmarkStart w:id="26" w:name="_Toc513029207"/>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响应费用</w:t>
      </w:r>
      <w:bookmarkEnd w:id="23"/>
      <w:r/>
      <w:bookmarkEnd w:id="24"/>
      <w:r/>
      <w:bookmarkEnd w:id="25"/>
      <w:r/>
      <w:bookmarkEnd w:id="2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响应供应商应自行承担所有与参加响应有关的费用，无论响应过程中的做法和结果如何，</w:t>
      </w:r>
      <w:r>
        <w:rPr>
          <w:rFonts w:hint="eastAsia" w:ascii="Times New Roman" w:hAnsi="Times New Roman" w:eastAsia="方正仿宋_GBK"/>
          <w:sz w:val="28"/>
          <w:szCs w:val="28"/>
        </w:rPr>
        <w:t xml:space="preserve">启东市公共资源交易中心</w:t>
      </w:r>
      <w:r>
        <w:rPr>
          <w:rFonts w:ascii="Times New Roman" w:hAnsi="Times New Roman" w:eastAsia="方正仿宋_GBK"/>
          <w:sz w:val="28"/>
          <w:szCs w:val="28"/>
        </w:rPr>
        <w:t xml:space="preserve">（以下简称</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中心）在任何情况下均无义务和责任承担这些费用。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本次询价采购，</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中心和采购人不收取标书工本费与</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服务费。</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w:t>
      </w:r>
      <w:r>
        <w:rPr>
          <w:rFonts w:ascii="Times New Roman" w:hAnsi="Times New Roman" w:eastAsia="方正仿宋_GBK"/>
          <w:sz w:val="28"/>
          <w:szCs w:val="28"/>
        </w:rPr>
        <w:t xml:space="preserve">采购文件的约束力</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采购文件的解释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w:t>
      </w:r>
      <w:r>
        <w:rPr>
          <w:rFonts w:ascii="Times New Roman" w:hAnsi="Times New Roman" w:eastAsia="方正仿宋_GBK"/>
          <w:sz w:val="28"/>
          <w:szCs w:val="28"/>
        </w:rPr>
        <w:t xml:space="preserve">询价为一次性报价，响应供应商应一次性报出不得更改的价格。供应商的报价应包括本项目</w:t>
      </w:r>
      <w:r>
        <w:rPr>
          <w:rFonts w:hint="eastAsia" w:ascii="Times New Roman" w:hAnsi="Times New Roman" w:eastAsia="方正仿宋_GBK"/>
          <w:sz w:val="28"/>
          <w:szCs w:val="28"/>
        </w:rPr>
        <w:t xml:space="preserve">所</w:t>
      </w:r>
      <w:r>
        <w:rPr>
          <w:rFonts w:ascii="Times New Roman" w:hAnsi="Times New Roman" w:eastAsia="方正仿宋_GBK"/>
          <w:sz w:val="28"/>
          <w:szCs w:val="28"/>
        </w:rPr>
        <w:t xml:space="preserve">涉及的全部费用，如设备、标准附件、运输、</w:t>
      </w:r>
      <w:r>
        <w:rPr>
          <w:rFonts w:ascii="Times New Roman" w:hAnsi="Times New Roman" w:eastAsia="方正仿宋_GBK"/>
          <w:sz w:val="28"/>
          <w:szCs w:val="28"/>
        </w:rPr>
        <w:t xml:space="preserve">安装调试、人员培训、质保、售后服务、税金及其他一切有关为完成本项目发生的所有费用，采购文件中另有规定的除外。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w:t>
      </w:r>
      <w:r>
        <w:rPr>
          <w:rFonts w:ascii="Times New Roman" w:hAnsi="Times New Roman" w:eastAsia="方正仿宋_GBK"/>
          <w:sz w:val="28"/>
          <w:szCs w:val="28"/>
        </w:rPr>
        <w:t xml:space="preserve">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7.3.1</w:t>
      </w:r>
      <w:r>
        <w:rPr>
          <w:rFonts w:ascii="Times New Roman" w:hAnsi="Times New Roman" w:eastAsia="方正仿宋_GBK"/>
          <w:bCs/>
          <w:sz w:val="28"/>
          <w:szCs w:val="28"/>
        </w:rPr>
        <w:t xml:space="preserve">评审过程中出现下列情形之一的，询价小组应当启动异常低价投标（响应）审查程序：</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投标（响应）报价低于全部通过符合性审查供应商投标（响应）报价平均值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投标（响应）报价低于通过符合性审查的次低报价供应商投标（响应）报价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投标（响应）报价低于采购项目最高限价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询价小组基于专业判断，认为供应商报价过低，有可能影响产品质量或者不能诚信履约的其他情形。</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7.3.2</w:t>
      </w:r>
      <w:r>
        <w:rPr>
          <w:rFonts w:ascii="Times New Roman" w:hAnsi="Times New Roman" w:eastAsia="方正仿宋_GBK"/>
          <w:bCs/>
          <w:sz w:val="28"/>
          <w:szCs w:val="28"/>
        </w:rPr>
        <w:t xml:space="preserve">启动异常低价投标（响应）审查后，属于前述第</w:t>
      </w: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项至第</w:t>
      </w: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项情形的，询价小组应当要求相关供应商在合理的时间内通过</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苏采云</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方正仿宋_GBK"/>
          <w:bCs/>
          <w:sz w:val="28"/>
          <w:szCs w:val="28"/>
        </w:rPr>
        <w:t xml:space="preserve">30 </w:t>
      </w:r>
      <w:r>
        <w:rPr>
          <w:rFonts w:ascii="Times New Roman" w:hAnsi="Times New Roman" w:eastAsia="方正仿宋_GBK"/>
          <w:bCs/>
          <w:sz w:val="28"/>
          <w:szCs w:val="28"/>
        </w:rPr>
        <w:t xml:space="preserve">分钟。其中，属于</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询价小组依据专业经验，参考同类项目中标（成交）价格、类似产品</w:t>
      </w:r>
      <w:r>
        <w:rPr>
          <w:rFonts w:ascii="Times New Roman" w:hAnsi="Times New Roman" w:eastAsia="方正仿宋_GBK"/>
          <w:bCs/>
          <w:sz w:val="28"/>
          <w:szCs w:val="28"/>
        </w:rPr>
        <w:t xml:space="preserve">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二、采购文件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）附件（如有）</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请响应供应商仔细检查采购文件是否齐全，如有缺漏请立即与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w:t>
      </w:r>
      <w:r>
        <w:rPr>
          <w:rFonts w:ascii="Times New Roman" w:hAnsi="Times New Roman" w:eastAsia="方正仿宋_GBK"/>
          <w:sz w:val="28"/>
          <w:szCs w:val="28"/>
        </w:rPr>
        <w:t xml:space="preserve">响应供应商自行承担。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rPr>
      </w:pPr>
      <w:r/>
      <w:bookmarkStart w:id="27" w:name="_Toc16938528"/>
      <w:r/>
      <w:bookmarkStart w:id="28" w:name="_Toc462564071"/>
      <w:r/>
      <w:bookmarkStart w:id="29" w:name="_Toc20823284"/>
      <w:r/>
      <w:bookmarkStart w:id="30" w:name="_Toc513029212"/>
      <w:r>
        <w:rPr>
          <w:rFonts w:ascii="Times New Roman" w:hAnsi="Times New Roman" w:eastAsia="方正仿宋_GBK"/>
          <w:sz w:val="28"/>
          <w:szCs w:val="28"/>
        </w:rPr>
        <w:t xml:space="preserve">3.</w:t>
      </w:r>
      <w:r>
        <w:rPr>
          <w:rFonts w:ascii="Times New Roman" w:hAnsi="Times New Roman" w:eastAsia="方正仿宋_GBK"/>
          <w:sz w:val="28"/>
          <w:szCs w:val="28"/>
        </w:rPr>
        <w:t xml:space="preserve">询价采购文件的修改</w:t>
      </w:r>
      <w:bookmarkEnd w:id="27"/>
      <w:r/>
      <w:bookmarkEnd w:id="28"/>
      <w:r/>
      <w:bookmarkEnd w:id="29"/>
      <w:r/>
      <w:bookmarkEnd w:id="30"/>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在响应截止时</w:t>
      </w:r>
      <w:r>
        <w:rPr>
          <w:rFonts w:hint="eastAsia" w:ascii="Times New Roman" w:hAnsi="Times New Roman" w:eastAsia="方正仿宋_GBK"/>
          <w:sz w:val="28"/>
          <w:szCs w:val="28"/>
        </w:rPr>
        <w:t xml:space="preserve">间之</w:t>
      </w:r>
      <w:r>
        <w:rPr>
          <w:rFonts w:ascii="Times New Roman" w:hAnsi="Times New Roman" w:eastAsia="方正仿宋_GBK"/>
          <w:sz w:val="28"/>
          <w:szCs w:val="28"/>
        </w:rPr>
        <w:t xml:space="preserve">前，</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有权按照法定的要求推迟响应截止日期和开标日期。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三、响应文件的编制</w:t>
      </w:r>
      <w:r/>
    </w:p>
    <w:p>
      <w:pPr>
        <w:ind w:firstLine="560"/>
        <w:spacing w:line="500" w:lineRule="exact"/>
        <w:rPr>
          <w:rFonts w:ascii="Times New Roman" w:hAnsi="Times New Roman" w:eastAsia="方正仿宋_GBK"/>
          <w:sz w:val="28"/>
          <w:szCs w:val="28"/>
        </w:rPr>
      </w:pPr>
      <w:r/>
      <w:bookmarkStart w:id="31" w:name="_Toc513029214"/>
      <w:r/>
      <w:bookmarkStart w:id="32" w:name="_Toc20823286"/>
      <w:r/>
      <w:bookmarkStart w:id="33" w:name="_Toc16938530"/>
      <w:r/>
      <w:bookmarkStart w:id="34" w:name="_Toc462564073"/>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响应文件的语言及度量衡单位</w:t>
      </w:r>
      <w:bookmarkEnd w:id="31"/>
      <w:r/>
      <w:bookmarkEnd w:id="32"/>
      <w:r/>
      <w:bookmarkEnd w:id="33"/>
      <w:r/>
      <w:bookmarkEnd w:id="3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响应供应商提交的响应文件以及响应供应商与</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w:t>
      </w:r>
      <w:r>
        <w:rPr>
          <w:rFonts w:ascii="Times New Roman" w:hAnsi="Times New Roman" w:eastAsia="方正仿宋_GBK"/>
          <w:bCs/>
          <w:sz w:val="28"/>
          <w:szCs w:val="28"/>
        </w:rPr>
        <w:t xml:space="preserve">除技术性能另有规定外，响应文件所使用的度量衡单位，均须采用国家法定计量单位。</w:t>
      </w:r>
      <w:r/>
    </w:p>
    <w:p>
      <w:pPr>
        <w:ind w:firstLine="560"/>
        <w:spacing w:line="500" w:lineRule="exact"/>
        <w:rPr>
          <w:rFonts w:ascii="Times New Roman" w:hAnsi="Times New Roman" w:eastAsia="方正仿宋_GBK"/>
          <w:sz w:val="28"/>
          <w:szCs w:val="28"/>
        </w:rPr>
      </w:pPr>
      <w:r/>
      <w:bookmarkStart w:id="35" w:name="_Toc462564074"/>
      <w:r/>
      <w:bookmarkStart w:id="36" w:name="_Toc513029215"/>
      <w:r/>
      <w:bookmarkStart w:id="37" w:name="_Toc16938531"/>
      <w:r/>
      <w:bookmarkStart w:id="38" w:name="_Toc20823287"/>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响应文件构成</w:t>
      </w:r>
      <w:bookmarkEnd w:id="35"/>
      <w:r/>
      <w:bookmarkEnd w:id="36"/>
      <w:r/>
      <w:bookmarkEnd w:id="37"/>
      <w:r/>
      <w:bookmarkEnd w:id="38"/>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hint="eastAsia" w:eastAsia="方正仿宋_GBK"/>
          <w:sz w:val="28"/>
          <w:szCs w:val="28"/>
        </w:rPr>
        <w:t xml:space="preserve"> </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如标书制作工具中格式和内容与“江苏政府采购网”发布的询价文件不一致，请以“江苏政府采购网”发布的询价文件为准。</w:t>
      </w:r>
      <w:r/>
    </w:p>
    <w:p>
      <w:pPr>
        <w:ind w:firstLine="560"/>
        <w:spacing w:line="500" w:lineRule="exact"/>
        <w:rPr>
          <w:rFonts w:eastAsia="方正仿宋_GBK"/>
          <w:sz w:val="28"/>
          <w:szCs w:val="28"/>
        </w:rPr>
      </w:pPr>
      <w:r/>
      <w:bookmarkStart w:id="39" w:name="_Hlt26954838"/>
      <w:r/>
      <w:bookmarkStart w:id="40" w:name="_Hlt26670360"/>
      <w:r/>
      <w:bookmarkStart w:id="41" w:name="_Hlt26668975"/>
      <w:r/>
      <w:bookmarkStart w:id="42" w:name="_Toc49090511"/>
      <w:r/>
      <w:bookmarkStart w:id="43" w:name="_Toc14577360"/>
      <w:r/>
      <w:bookmarkEnd w:id="39"/>
      <w:r/>
      <w:bookmarkEnd w:id="40"/>
      <w:r/>
      <w:bookmarkEnd w:id="41"/>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44" w:name="_Toc14577355"/>
      <w:r/>
      <w:bookmarkStart w:id="45" w:name="_Toc49090508"/>
      <w:r>
        <w:rPr>
          <w:rFonts w:eastAsia="方正仿宋_GBK"/>
          <w:sz w:val="28"/>
          <w:szCs w:val="28"/>
        </w:rPr>
        <w:t xml:space="preserve">3</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询价</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.2</w:t>
      </w:r>
      <w:r>
        <w:rPr>
          <w:rFonts w:hint="eastAsia" w:eastAsia="方正仿宋_GBK"/>
          <w:sz w:val="28"/>
          <w:szCs w:val="28"/>
        </w:rPr>
        <w:t xml:space="preserve">询价</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46" w:name="_Hlt26670373"/>
      <w:r/>
      <w:bookmarkEnd w:id="44"/>
      <w:r/>
      <w:bookmarkEnd w:id="46"/>
      <w:r>
        <w:rPr>
          <w:rFonts w:hint="eastAsia" w:eastAsia="方正仿宋_GBK"/>
          <w:sz w:val="28"/>
          <w:szCs w:val="28"/>
        </w:rPr>
        <w:t xml:space="preserve">明细</w:t>
      </w:r>
      <w:r>
        <w:rPr>
          <w:rFonts w:eastAsia="方正仿宋_GBK"/>
          <w:sz w:val="28"/>
          <w:szCs w:val="28"/>
        </w:rPr>
        <w:t xml:space="preserve">表</w:t>
      </w:r>
      <w:bookmarkEnd w:id="45"/>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47" w:name="_Hlt26670399"/>
      <w:r/>
      <w:bookmarkEnd w:id="47"/>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询价</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询价</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48" w:name="_Hlt26954848"/>
      <w:r/>
      <w:bookmarkStart w:id="49" w:name="_Hlt26954844"/>
      <w:r/>
      <w:bookmarkStart w:id="50" w:name="_Hlt26670486"/>
      <w:r/>
      <w:bookmarkStart w:id="51" w:name="_Hlt26670482"/>
      <w:r/>
      <w:bookmarkStart w:id="52" w:name="_Hlt26954731"/>
      <w:r/>
      <w:bookmarkStart w:id="53" w:name="_Hlt26670403"/>
      <w:r/>
      <w:bookmarkStart w:id="54" w:name="_Hlt26668983"/>
      <w:r/>
      <w:bookmarkStart w:id="55" w:name="_Hlt26954846"/>
      <w:r/>
      <w:bookmarkStart w:id="56" w:name="_Hlt26954842"/>
      <w:r/>
      <w:bookmarkStart w:id="57" w:name="_Hlt26670425"/>
      <w:r/>
      <w:bookmarkEnd w:id="48"/>
      <w:r/>
      <w:bookmarkEnd w:id="49"/>
      <w:r/>
      <w:bookmarkEnd w:id="50"/>
      <w:r/>
      <w:bookmarkEnd w:id="51"/>
      <w:r/>
      <w:bookmarkEnd w:id="52"/>
      <w:r/>
      <w:bookmarkEnd w:id="53"/>
      <w:r/>
      <w:bookmarkEnd w:id="54"/>
      <w:r/>
      <w:bookmarkEnd w:id="55"/>
      <w:r/>
      <w:bookmarkEnd w:id="56"/>
      <w:r/>
      <w:bookmarkEnd w:id="57"/>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按询价</w:t>
      </w:r>
      <w:r>
        <w:rPr>
          <w:rFonts w:eastAsia="方正仿宋_GBK"/>
          <w:sz w:val="28"/>
          <w:szCs w:val="28"/>
        </w:rPr>
        <w:t xml:space="preserve">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询价</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58" w:name="_Toc14577359"/>
      <w:r/>
      <w:bookmarkStart w:id="59" w:name="_Toc49090510"/>
      <w:r>
        <w:rPr>
          <w:rFonts w:eastAsia="方正仿宋_GBK"/>
          <w:sz w:val="28"/>
          <w:szCs w:val="28"/>
        </w:rPr>
        <w:t xml:space="preserve">6.</w:t>
      </w:r>
      <w:r>
        <w:rPr>
          <w:rFonts w:hint="eastAsia" w:eastAsia="方正仿宋_GBK"/>
          <w:sz w:val="28"/>
          <w:szCs w:val="28"/>
        </w:rPr>
        <w:t xml:space="preserve">询价响应</w:t>
      </w:r>
      <w:r>
        <w:rPr>
          <w:rFonts w:eastAsia="方正仿宋_GBK"/>
          <w:sz w:val="28"/>
          <w:szCs w:val="28"/>
        </w:rPr>
        <w:t xml:space="preserve">函和</w:t>
      </w:r>
      <w:r>
        <w:rPr>
          <w:rFonts w:hint="eastAsia" w:eastAsia="方正仿宋_GBK"/>
          <w:sz w:val="28"/>
          <w:szCs w:val="28"/>
        </w:rPr>
        <w:t xml:space="preserve">询价报价表</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文件中提供的格式完整、正确填写</w:t>
      </w:r>
      <w:r>
        <w:rPr>
          <w:rFonts w:hint="eastAsia" w:eastAsia="方正仿宋_GBK"/>
          <w:sz w:val="28"/>
          <w:szCs w:val="28"/>
        </w:rPr>
        <w:t xml:space="preserve">询价响应</w:t>
      </w:r>
      <w:r>
        <w:rPr>
          <w:rFonts w:eastAsia="方正仿宋_GBK"/>
          <w:sz w:val="28"/>
          <w:szCs w:val="28"/>
        </w:rPr>
        <w:t xml:space="preserve">函、</w:t>
      </w:r>
      <w:r>
        <w:rPr>
          <w:rFonts w:hint="eastAsia" w:eastAsia="方正仿宋_GBK"/>
          <w:sz w:val="28"/>
          <w:szCs w:val="28"/>
        </w:rPr>
        <w:t xml:space="preserve">询价报价表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.2</w:t>
      </w:r>
      <w:r>
        <w:rPr>
          <w:rFonts w:eastAsia="方正仿宋_GBK"/>
          <w:sz w:val="28"/>
          <w:szCs w:val="28"/>
        </w:rPr>
        <w:t xml:space="preserve">对于采用货币报价的项目，</w:t>
      </w:r>
      <w:r>
        <w:rPr>
          <w:rFonts w:hint="eastAsia" w:eastAsia="方正仿宋_GBK"/>
          <w:sz w:val="28"/>
          <w:szCs w:val="28"/>
        </w:rPr>
        <w:t xml:space="preserve">询价报价表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询价报价表</w:t>
      </w:r>
      <w:r>
        <w:rPr>
          <w:rFonts w:eastAsia="方正仿宋_GBK"/>
          <w:sz w:val="28"/>
          <w:szCs w:val="28"/>
        </w:rPr>
        <w:t xml:space="preserve">中价格为准。</w:t>
      </w:r>
      <w:bookmarkEnd w:id="58"/>
      <w:r/>
      <w:bookmarkEnd w:id="5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响应有效期</w:t>
      </w:r>
      <w:bookmarkEnd w:id="42"/>
      <w:r/>
      <w:bookmarkEnd w:id="43"/>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w:t>
      </w:r>
      <w:r>
        <w:rPr>
          <w:rFonts w:ascii="Times New Roman" w:hAnsi="Times New Roman" w:eastAsia="方正仿宋_GBK"/>
          <w:sz w:val="28"/>
          <w:szCs w:val="28"/>
        </w:rPr>
        <w:t xml:space="preserve">60</w:t>
      </w:r>
      <w:r>
        <w:rPr>
          <w:rFonts w:ascii="Times New Roman" w:hAnsi="Times New Roman" w:eastAsia="方正仿宋_GBK"/>
          <w:sz w:val="28"/>
          <w:szCs w:val="28"/>
        </w:rPr>
        <w:t xml:space="preserve">个日历日。</w:t>
      </w:r>
      <w:r>
        <w:rPr>
          <w:rFonts w:ascii="Times New Roman" w:hAnsi="Times New Roman" w:eastAsia="方正仿宋_GBK"/>
          <w:bCs/>
          <w:sz w:val="28"/>
          <w:szCs w:val="28"/>
        </w:rPr>
        <w:t xml:space="preserve">响应有效期比规定短的将被视为非响应性响应而予以拒绝。</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的这一要求而放弃响应，同意延长响应有效期的响应供应商既不能要求也不允许修改其响应文件。受响应有效期约束的所有权</w:t>
      </w:r>
      <w:r>
        <w:rPr>
          <w:rFonts w:ascii="Times New Roman" w:hAnsi="Times New Roman" w:eastAsia="方正仿宋_GBK"/>
          <w:bCs/>
          <w:sz w:val="28"/>
          <w:szCs w:val="28"/>
        </w:rPr>
        <w:t xml:space="preserve">利与义务均延长至新的有效期。</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四、响应文件的递交</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2.1</w:t>
      </w:r>
      <w:r>
        <w:rPr>
          <w:rFonts w:ascii="Times New Roman" w:hAnsi="Times New Roman" w:eastAsia="方正仿宋_GBK"/>
          <w:bCs/>
          <w:sz w:val="28"/>
          <w:szCs w:val="28"/>
        </w:rPr>
        <w:t xml:space="preserve">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2.2</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可以按照规定，通过修改</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sz w:val="28"/>
          <w:szCs w:val="28"/>
        </w:rPr>
      </w:pPr>
      <w:r/>
      <w:bookmarkStart w:id="60" w:name="_Toc513029227"/>
      <w:r/>
      <w:bookmarkStart w:id="61" w:name="_Toc20823299"/>
      <w:r/>
      <w:bookmarkStart w:id="62" w:name="_Toc16938543"/>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响应文件</w:t>
      </w:r>
      <w:bookmarkEnd w:id="60"/>
      <w:r/>
      <w:bookmarkEnd w:id="61"/>
      <w:r/>
      <w:bookmarkEnd w:id="62"/>
      <w:r>
        <w:rPr>
          <w:rFonts w:ascii="Times New Roman" w:hAnsi="Times New Roman" w:eastAsia="方正仿宋_GBK"/>
          <w:sz w:val="28"/>
          <w:szCs w:val="28"/>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拒绝接收在其规定的响应截止时间后上传的任何响应文件。未在规定的响应截止时间内上传响应文件电子文档的，询价小组将视其放弃参与本项目采购活动。</w:t>
      </w:r>
      <w:bookmarkStart w:id="63" w:name="_Toc513029228"/>
      <w:r/>
      <w:bookmarkStart w:id="64" w:name="_Toc20823300"/>
      <w:r/>
      <w:bookmarkStart w:id="65" w:name="_Toc16938544"/>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响应文件的修改</w:t>
      </w:r>
      <w:bookmarkEnd w:id="63"/>
      <w:r/>
      <w:bookmarkEnd w:id="64"/>
      <w:r/>
      <w:bookmarkEnd w:id="65"/>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w:t>
      </w:r>
      <w:r>
        <w:rPr>
          <w:rFonts w:ascii="Times New Roman" w:hAnsi="Times New Roman" w:eastAsia="方正仿宋_GBK"/>
          <w:bCs/>
          <w:sz w:val="28"/>
          <w:szCs w:val="28"/>
        </w:rPr>
        <w:t xml:space="preserve">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w:t>
      </w:r>
      <w:r>
        <w:rPr>
          <w:rFonts w:ascii="Times New Roman" w:hAnsi="Times New Roman" w:eastAsia="方正仿宋_GBK"/>
          <w:bCs/>
          <w:sz w:val="28"/>
          <w:szCs w:val="28"/>
        </w:rPr>
        <w:t xml:space="preserve">在响应文件提交截止时间至</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中规定的响应有效期满之间的这段时间内，响应供应商不得撤回其响应。</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五、询价采购程序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询价小组</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开标后，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将立即组织询价小组进行评标。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询价小组由政府采购评审专家和采购人代表组成，且人员构成符合政府采购有关规定。</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询价小组应当按照客观、公正、审慎的原则评审响应供应商的响应文件。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响应的澄清</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评审期间，为</w:t>
      </w:r>
      <w:r>
        <w:rPr>
          <w:rFonts w:hint="eastAsia" w:ascii="Times New Roman" w:hAnsi="Times New Roman" w:eastAsia="方正仿宋_GBK"/>
          <w:sz w:val="28"/>
          <w:szCs w:val="28"/>
        </w:rPr>
        <w:t xml:space="preserve">有助于</w:t>
      </w:r>
      <w:r>
        <w:rPr>
          <w:rFonts w:ascii="Times New Roman" w:hAnsi="Times New Roman" w:eastAsia="方正仿宋_GBK"/>
          <w:sz w:val="28"/>
          <w:szCs w:val="28"/>
        </w:rPr>
        <w:t xml:space="preserve">响应文件的审查、评价和比较，询价小组有权要求供应商对其响应文件进行澄清，但并非对每个供应商都作澄清要求。</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接到询价小组澄清要求的供应商应派人按询价小组规定的时间和格式作出澄清，澄清的内容作为响应文件的补充部分，但响应的价格和实质性的内容不得做任何更改。</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接到询价小组澄清要求的供应商如未按规定</w:t>
      </w:r>
      <w:r>
        <w:rPr>
          <w:rFonts w:hint="eastAsia" w:ascii="Times New Roman" w:hAnsi="Times New Roman" w:eastAsia="方正仿宋_GBK"/>
          <w:sz w:val="28"/>
          <w:szCs w:val="28"/>
        </w:rPr>
        <w:t xml:space="preserve">作出</w:t>
      </w:r>
      <w:r>
        <w:rPr>
          <w:rFonts w:ascii="Times New Roman" w:hAnsi="Times New Roman" w:eastAsia="方正仿宋_GBK"/>
          <w:sz w:val="28"/>
          <w:szCs w:val="28"/>
        </w:rPr>
        <w:t xml:space="preserve">澄清，其风险由供应商自行承担。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对响应文件的初审</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w:t>
      </w:r>
      <w:r>
        <w:rPr>
          <w:rFonts w:ascii="Times New Roman" w:hAnsi="Times New Roman" w:eastAsia="方正仿宋_GBK"/>
          <w:sz w:val="28"/>
          <w:szCs w:val="28"/>
        </w:rPr>
        <w:t xml:space="preserve">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）资格性检查：依据法律法规和</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）符合性检查：依据</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的规定，询价小组从响应文件的有效性、完整性和对</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的响应程度</w:t>
      </w:r>
      <w:r>
        <w:rPr>
          <w:rFonts w:hint="eastAsia" w:eastAsia="方正仿宋_GBK"/>
          <w:bCs/>
          <w:sz w:val="28"/>
          <w:szCs w:val="28"/>
        </w:rPr>
        <w:t xml:space="preserve">（包括技术部分、商务部分和其他询价材料的响应）</w:t>
      </w:r>
      <w:r>
        <w:rPr>
          <w:rFonts w:ascii="Times New Roman" w:hAnsi="Times New Roman" w:eastAsia="方正仿宋_GBK"/>
          <w:sz w:val="28"/>
          <w:szCs w:val="28"/>
        </w:rPr>
        <w:t xml:space="preserve">进行审查，以确定是否对</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）未通过资格性审查或符合性审查的响应供应商，</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将告知其未通过资格性审查或符合性审查的原因</w:t>
      </w:r>
      <w:r>
        <w:rPr>
          <w:rFonts w:eastAsia="方正仿宋_GBK"/>
          <w:bCs/>
          <w:sz w:val="28"/>
          <w:szCs w:val="28"/>
        </w:rPr>
        <w:t xml:space="preserve">，评审结束后，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w:t>
      </w:r>
      <w:r>
        <w:rPr>
          <w:rFonts w:ascii="Times New Roman" w:hAnsi="Times New Roman" w:eastAsia="方正仿宋_GBK"/>
          <w:sz w:val="28"/>
          <w:szCs w:val="28"/>
        </w:rPr>
        <w:t xml:space="preserve">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w:t>
      </w:r>
      <w:r>
        <w:rPr>
          <w:rFonts w:ascii="Times New Roman" w:hAnsi="Times New Roman" w:eastAsia="方正仿宋_GBK"/>
          <w:sz w:val="28"/>
          <w:szCs w:val="28"/>
        </w:rPr>
        <w:t xml:space="preserve">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w:t>
      </w:r>
      <w:r>
        <w:rPr>
          <w:rFonts w:ascii="Times New Roman" w:hAnsi="Times New Roman" w:eastAsia="方正仿宋_GBK"/>
          <w:sz w:val="28"/>
          <w:szCs w:val="28"/>
        </w:rPr>
        <w:t xml:space="preserve">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w:t>
      </w:r>
      <w:r>
        <w:rPr>
          <w:rFonts w:ascii="Times New Roman" w:hAnsi="Times New Roman" w:eastAsia="方正仿宋_GBK"/>
          <w:sz w:val="28"/>
          <w:szCs w:val="28"/>
        </w:rPr>
        <w:t xml:space="preserve">提供同一品牌同一型号产品的不同响应供应商参加同一合同项下响应的，以其中通过资格性审查、符合性审查且报价最低的参加评审；报价相同的，由询价小组按照</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规定的方式（</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非单一产品采购项目，</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3.7</w:t>
      </w:r>
      <w:r>
        <w:rPr>
          <w:rFonts w:ascii="Times New Roman" w:hAnsi="Times New Roman" w:eastAsia="方正仿宋_GBK"/>
          <w:sz w:val="28"/>
          <w:szCs w:val="28"/>
        </w:rPr>
        <w:t xml:space="preserve">响应供应商在询价采购活动全过程中应</w:t>
      </w:r>
      <w:r>
        <w:rPr>
          <w:rFonts w:hint="eastAsia" w:ascii="Times New Roman" w:hAnsi="Times New Roman" w:eastAsia="方正仿宋_GBK"/>
          <w:sz w:val="28"/>
          <w:szCs w:val="28"/>
        </w:rPr>
        <w:t xml:space="preserve">保持通信畅通</w:t>
      </w:r>
      <w:r>
        <w:rPr>
          <w:rFonts w:ascii="Times New Roman" w:hAnsi="Times New Roman" w:eastAsia="方正仿宋_GBK"/>
          <w:sz w:val="28"/>
          <w:szCs w:val="28"/>
        </w:rPr>
        <w:t xml:space="preserve">，并安排专人与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及询价小组联系。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）响应供应商未按本</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要求上传响应文件电子文档的，或上传的文件打不开的；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）响应供应商不具备</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）不符合询价文件中规定的其他实质性要求和条件的；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）响应供应商被</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网站列入失信被执行人或重大税收违法案件当事人名单或政府采购严重失信行为记录名单。或查询</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节能产品品目清单</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响应文件未按照</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bookmarkStart w:id="66"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66"/>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其他法律、法规及本</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符合专业条件的供应商或者对</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六、成交原则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询价小组将从质量和服务均能满足</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实质性响应要求的供应商中，按照报价由低到高顺序推荐</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名成交候选供应商，若报价相同时则通过抽签方式随机确定排名顺序，并编写评审报告。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采购人应按照询价小组推荐的成交候选供应商确定成交供应商。</w:t>
      </w:r>
      <w:r/>
    </w:p>
    <w:p>
      <w:pPr>
        <w:ind w:firstLine="57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政府采购政策功能落实</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1.2.1</w:t>
      </w:r>
      <w:r>
        <w:rPr>
          <w:rFonts w:ascii="Times New Roman" w:hAnsi="Times New Roman" w:eastAsia="方正仿宋_GBK"/>
          <w:bCs/>
          <w:sz w:val="28"/>
          <w:szCs w:val="28"/>
        </w:rPr>
        <w:t xml:space="preserve">非专门面向中小企业采购的项目或者采购包，执行以下价格评审优惠的扶持政策。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）小微型企业价格扣除：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对小型和微型企业产品给予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的扣除价格，用扣除后的价格参与评审。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供应商需按照《政府采购促进中小企业发展管理办法》（财库</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46</w:t>
      </w:r>
      <w:r>
        <w:rPr>
          <w:rFonts w:ascii="Times New Roman" w:hAnsi="Times New Roman" w:eastAsia="方正仿宋_GBK"/>
          <w:bCs/>
          <w:sz w:val="28"/>
          <w:szCs w:val="28"/>
        </w:rPr>
        <w:t xml:space="preserve">号）的规定提供相应的《中小企业声明函》。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企业标准请参照《关于印发中小企业划型标准规定的通知》（工信部联企业</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2011</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300</w:t>
      </w:r>
      <w:r>
        <w:rPr>
          <w:rFonts w:ascii="Times New Roman" w:hAnsi="Times New Roman" w:eastAsia="方正仿宋_GBK"/>
          <w:bCs/>
          <w:sz w:val="28"/>
          <w:szCs w:val="28"/>
        </w:rPr>
        <w:t xml:space="preserve">号）文件规定自行填写。</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）残疾人福利单位价格扣除：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对残疾人福利性单位，给予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残疾人福利单位需按照采购文件的要求提供《残疾人福利性单位声明函》。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残疾人福利单位标准请参照《关于促进残疾人就业政府采购政策的通知》（财库〔</w:t>
      </w:r>
      <w:r>
        <w:rPr>
          <w:rFonts w:ascii="Times New Roman" w:hAnsi="Times New Roman" w:eastAsia="方正仿宋_GBK"/>
          <w:bCs/>
          <w:sz w:val="28"/>
          <w:szCs w:val="28"/>
        </w:rPr>
        <w:t xml:space="preserve">2017</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141</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）监狱和戒毒企业价格扣除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对监狱和戒毒企业（简称监狱企业）给予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监狱企业参加政府采购活动时，需提供由省级以上监狱管理局、戒毒管理局</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含新疆生产建设兵团</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出具的属于监狱企业的证明文件。供应商如不提供上述证明文件，价格将不做相应扣除。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监狱企业标准请参照《关于政府采购支持监狱企业发展有关问题的</w:t>
      </w:r>
      <w:r>
        <w:rPr>
          <w:rFonts w:ascii="Times New Roman" w:hAnsi="Times New Roman" w:eastAsia="方正仿宋_GBK"/>
          <w:bCs/>
          <w:sz w:val="28"/>
          <w:szCs w:val="28"/>
        </w:rPr>
        <w:t xml:space="preserve">通知》（财库〔</w:t>
      </w:r>
      <w:r>
        <w:rPr>
          <w:rFonts w:ascii="Times New Roman" w:hAnsi="Times New Roman" w:eastAsia="方正仿宋_GBK"/>
          <w:bCs/>
          <w:sz w:val="28"/>
          <w:szCs w:val="28"/>
        </w:rPr>
        <w:t xml:space="preserve">2014</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68</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）残疾人福利单位、监狱企业属于小型、微型企业的，不重复享受政策。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方正仿宋_GBK"/>
          <w:bCs/>
          <w:sz w:val="28"/>
          <w:szCs w:val="28"/>
        </w:rPr>
        <w:t xml:space="preserve">30%</w:t>
      </w:r>
      <w:r>
        <w:rPr>
          <w:rFonts w:ascii="Times New Roman" w:hAnsi="Times New Roman" w:eastAsia="方正仿宋_GBK"/>
          <w:bCs/>
          <w:sz w:val="28"/>
          <w:szCs w:val="28"/>
        </w:rPr>
        <w:t xml:space="preserve">以上的，对联合体或者大中型企业的报价给予</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的扣除，用扣除后的价格参与评审。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1.2.2</w:t>
      </w:r>
      <w:r>
        <w:rPr>
          <w:rFonts w:ascii="Times New Roman" w:hAnsi="Times New Roman" w:eastAsia="方正仿宋_GBK"/>
          <w:bCs/>
          <w:sz w:val="28"/>
          <w:szCs w:val="28"/>
        </w:rPr>
        <w:t xml:space="preserve">专门面向中小企业采购的项目或者采购包，不再执行上述价格评审优惠的扶持政策。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1.2.3</w:t>
      </w:r>
      <w:r>
        <w:rPr>
          <w:rFonts w:ascii="Times New Roman" w:hAnsi="Times New Roman" w:eastAsia="方正仿宋_GBK"/>
          <w:bCs/>
          <w:sz w:val="28"/>
          <w:szCs w:val="28"/>
        </w:rPr>
        <w:t xml:space="preserve">采购本国产品的支持政策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以上时（</w:t>
      </w:r>
      <w:r>
        <w:rPr>
          <w:rFonts w:ascii="Times New Roman" w:hAnsi="Times New Roman" w:eastAsia="方正仿宋_GBK"/>
          <w:b/>
          <w:sz w:val="28"/>
          <w:szCs w:val="28"/>
        </w:rPr>
        <w:t xml:space="preserve">供应商需在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第四部分</w:t>
      </w:r>
      <w:r>
        <w:rPr>
          <w:rFonts w:ascii="Times New Roman" w:hAnsi="Times New Roman" w:eastAsia="方正仿宋_GBK"/>
          <w:b/>
          <w:sz w:val="28"/>
          <w:szCs w:val="28"/>
        </w:rPr>
        <w:t xml:space="preserve"> </w:t>
      </w:r>
      <w:r>
        <w:rPr>
          <w:rFonts w:ascii="Times New Roman" w:hAnsi="Times New Roman" w:eastAsia="方正仿宋_GBK"/>
          <w:b/>
          <w:sz w:val="28"/>
          <w:szCs w:val="28"/>
        </w:rPr>
        <w:t xml:space="preserve">响应文件格式</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的</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附件</w:t>
      </w:r>
      <w:r>
        <w:rPr>
          <w:rFonts w:ascii="Times New Roman" w:hAnsi="Times New Roman" w:eastAsia="方正仿宋_GBK"/>
          <w:b/>
          <w:sz w:val="28"/>
          <w:szCs w:val="28"/>
        </w:rPr>
        <w:t xml:space="preserve">8 </w:t>
      </w:r>
      <w:r>
        <w:rPr>
          <w:rFonts w:ascii="Times New Roman" w:hAnsi="Times New Roman" w:eastAsia="方正仿宋_GBK"/>
          <w:b/>
          <w:sz w:val="28"/>
          <w:szCs w:val="28"/>
        </w:rPr>
        <w:t xml:space="preserve">分项报价明细表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中填写比例数值</w:t>
      </w:r>
      <w:r>
        <w:rPr>
          <w:rFonts w:ascii="Times New Roman" w:hAnsi="Times New Roman" w:eastAsia="方正仿宋_GBK"/>
          <w:bCs/>
          <w:sz w:val="28"/>
          <w:szCs w:val="28"/>
        </w:rPr>
        <w:t xml:space="preserve">），依法对该供应商提供的全部产品给予价格评审优惠，即对该供应商提供的全部产品的总报价给予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的价格扣除，用扣除后的价格参与评审。供应商未填写比例数值，或比例数值未达到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的，将不享受本国产品价格评审优惠。</w:t>
      </w:r>
      <w:r/>
    </w:p>
    <w:p>
      <w:pPr>
        <w:ind w:firstLine="570"/>
        <w:spacing w:line="500" w:lineRule="exact"/>
        <w:rPr>
          <w:rFonts w:ascii="Times New Roman" w:hAnsi="Times New Roman"/>
          <w:sz w:val="24"/>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）对于仅有本国产品参与竞争的政府采购项目，本国产品不享受价格扣除评审优惠。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）供应商需按照询价文件的要求提供《关于符合本国产品标准的声明函》（以下简称《声明函》），如不提供将不享受本国产品价格评审优惠。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）供应商需在《声明函》中逐一、准确填写产品名称、厂名、生产厂址三项信息（</w:t>
      </w:r>
      <w:r>
        <w:rPr>
          <w:rFonts w:ascii="Times New Roman" w:hAnsi="Times New Roman" w:eastAsia="方正仿宋_GBK"/>
          <w:b/>
          <w:sz w:val="28"/>
          <w:szCs w:val="28"/>
        </w:rPr>
        <w:t xml:space="preserve">《声明函》中用斜线划除的地方无需填写</w:t>
      </w:r>
      <w:r>
        <w:rPr>
          <w:rFonts w:ascii="Times New Roman" w:hAnsi="Times New Roman"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w:t>
      </w:r>
      <w:r>
        <w:rPr>
          <w:rFonts w:ascii="Times New Roman" w:hAnsi="Times New Roman" w:eastAsia="方正仿宋_GBK"/>
          <w:bCs/>
          <w:sz w:val="28"/>
          <w:szCs w:val="28"/>
        </w:rPr>
        <w:t xml:space="preserve">号）和询价文件规定的，供应商提供的相关产品视为不符合本国产品标准。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7</w:t>
      </w:r>
      <w:r>
        <w:rPr>
          <w:rFonts w:ascii="Times New Roman" w:hAnsi="Times New Roman"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 </w:t>
      </w:r>
      <w:r>
        <w:rPr>
          <w:rFonts w:ascii="Times New Roman" w:hAnsi="Times New Roman" w:eastAsia="方正仿宋_GBK"/>
          <w:bCs/>
          <w:sz w:val="28"/>
          <w:szCs w:val="28"/>
        </w:rPr>
        <w:t xml:space="preserve">号）、《政府采购促进中小企业发展管理办法》、《财政部关于进一步加大政府采购支持中小企业力度的通知</w:t>
      </w:r>
      <w:r>
        <w:rPr>
          <w:rFonts w:hint="eastAsia" w:ascii="Times New Roman" w:hAnsi="Times New Roman" w:eastAsia="方正仿宋_GBK"/>
          <w:bCs/>
          <w:sz w:val="28"/>
          <w:szCs w:val="28"/>
        </w:rPr>
        <w:t xml:space="preserve">》等</w:t>
      </w:r>
      <w:r>
        <w:rPr>
          <w:rFonts w:ascii="Times New Roman" w:hAnsi="Times New Roman" w:eastAsia="方正仿宋_GBK"/>
          <w:bCs/>
          <w:sz w:val="28"/>
          <w:szCs w:val="28"/>
        </w:rPr>
        <w:t xml:space="preserve">规定，对该供应商的产品同时给予支持本国产品和小微企业产品的价格评审优惠。相关价格评审扣除优惠，均应该在供应商原始报价基础上计算，用扣除后的价格参与评审。</w:t>
      </w:r>
      <w:r/>
    </w:p>
    <w:p>
      <w:pPr>
        <w:ind w:firstLine="57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1.3</w:t>
      </w:r>
      <w:r>
        <w:rPr>
          <w:rFonts w:ascii="Times New Roman" w:hAnsi="Times New Roman" w:eastAsia="方正仿宋_GBK"/>
          <w:sz w:val="28"/>
          <w:szCs w:val="28"/>
        </w:rPr>
        <w:t xml:space="preserve">如出现供应商最低报价相同的情况，则优先采购</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）如出现最低报价相同，且响应产品均属于</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）如出现最低报价相同，且响应产品不能同时满足</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（只能满足其中一项），则将优先采购交货期短者。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1.4</w:t>
      </w:r>
      <w:r>
        <w:rPr>
          <w:rFonts w:ascii="Times New Roman" w:hAnsi="Times New Roman" w:eastAsia="方正仿宋_GBK"/>
          <w:sz w:val="28"/>
          <w:szCs w:val="28"/>
        </w:rPr>
        <w:t xml:space="preserve">如出现供应商最低报价相同的情况，且响应产品均不是</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节能产品是指列入财政部、国家发展和改革委员会最新公布的《节能产品政府采购品目清单》内的产品。</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w:t>
      </w:r>
      <w:r>
        <w:rPr>
          <w:rFonts w:ascii="Times New Roman" w:hAnsi="Times New Roman" w:eastAsia="方正仿宋_GBK"/>
          <w:sz w:val="28"/>
          <w:szCs w:val="28"/>
        </w:rPr>
        <w:t xml:space="preserve">成交结果公告</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政府采购网发布成交公告，公告期限为</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1.6</w:t>
      </w:r>
      <w:r>
        <w:rPr>
          <w:rFonts w:ascii="Times New Roman" w:hAnsi="Times New Roman" w:eastAsia="方正仿宋_GBK"/>
          <w:sz w:val="28"/>
          <w:szCs w:val="28"/>
        </w:rPr>
        <w:t xml:space="preserve">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）提供虚假材料谋取</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）向采购人、</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）恶意竞争，响应总报价明显低于其自身合理成本且又无法提供证明的；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）属于本文件规定的无效条件，但在评审过程中又未被询价小组发现的；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）如有涉及对</w:t>
      </w:r>
      <w:r>
        <w:rPr>
          <w:rFonts w:ascii="Times New Roman" w:hAnsi="Times New Roman" w:eastAsia="方正仿宋_GBK"/>
          <w:sz w:val="28"/>
          <w:szCs w:val="28"/>
        </w:rPr>
        <w:t xml:space="preserve">采购文件</w:t>
      </w:r>
      <w:r>
        <w:rPr>
          <w:rFonts w:ascii="Times New Roman" w:hAnsi="Times New Roman" w:eastAsia="方正仿宋_GBK"/>
          <w:sz w:val="28"/>
          <w:szCs w:val="28"/>
        </w:rPr>
        <w:t xml:space="preserve">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w:t>
      </w:r>
      <w:r>
        <w:rPr>
          <w:rFonts w:ascii="Times New Roman" w:hAnsi="Times New Roman" w:eastAsia="方正仿宋_GBK"/>
          <w:sz w:val="28"/>
          <w:szCs w:val="28"/>
        </w:rPr>
        <w:t xml:space="preserve">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）不同响应供应商的响应文件相互混装。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个工作日内，以书面形式向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供应商应当在法定质疑期内一次性提出针对同一采购程序环节的质</w:t>
      </w:r>
      <w:r>
        <w:rPr>
          <w:rFonts w:ascii="Times New Roman" w:hAnsi="Times New Roman" w:eastAsia="方正仿宋_GBK"/>
          <w:sz w:val="28"/>
          <w:szCs w:val="28"/>
        </w:rPr>
        <w:t xml:space="preserve">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质疑函必须按照本采购文件中《质疑函范本》（附件</w:t>
      </w: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rPr>
      </w:pPr>
      <w:r>
        <w:rPr>
          <w:rFonts w:ascii="Times New Roman" w:hAnsi="Times New Roman" w:eastAsia="方正仿宋_GBK"/>
          <w:sz w:val="28"/>
          <w:szCs w:val="28"/>
        </w:rPr>
        <w:t xml:space="preserve">2.4</w:t>
      </w:r>
      <w:r>
        <w:rPr>
          <w:rFonts w:ascii="Times New Roman" w:hAnsi="Times New Roman" w:eastAsia="方正仿宋_GBK"/>
          <w:sz w:val="28"/>
          <w:szCs w:val="28"/>
        </w:rPr>
        <w:t xml:space="preserve">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提出，由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负责答复。</w:t>
      </w:r>
      <w:r/>
    </w:p>
    <w:p>
      <w:pPr>
        <w:ind w:firstLine="560"/>
        <w:jc w:val="left"/>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交易</w:t>
      </w:r>
      <w:r>
        <w:rPr>
          <w:rFonts w:ascii="Times New Roman" w:hAnsi="Times New Roman" w:eastAsia="方正仿宋_GBK"/>
          <w:sz w:val="28"/>
          <w:szCs w:val="28"/>
        </w:rPr>
        <w:t xml:space="preserve">中心质疑受理部门为政府采购</w:t>
      </w:r>
      <w:r>
        <w:rPr>
          <w:rFonts w:hint="eastAsia" w:ascii="Times New Roman" w:hAnsi="Times New Roman" w:eastAsia="方正仿宋_GBK"/>
          <w:sz w:val="28"/>
          <w:szCs w:val="28"/>
        </w:rPr>
        <w:t xml:space="preserve">股</w:t>
      </w:r>
      <w:r>
        <w:rPr>
          <w:rFonts w:ascii="Times New Roman" w:hAnsi="Times New Roman" w:eastAsia="方正仿宋_GBK"/>
          <w:sz w:val="28"/>
          <w:szCs w:val="28"/>
        </w:rPr>
        <w:t xml:space="preserve">，联系地址：启东市金桥路</w:t>
      </w:r>
      <w:r>
        <w:rPr>
          <w:rFonts w:ascii="Times New Roman" w:hAnsi="Times New Roman" w:eastAsia="方正仿宋_GBK"/>
          <w:sz w:val="28"/>
          <w:szCs w:val="28"/>
        </w:rPr>
        <w:t xml:space="preserve">199</w:t>
      </w:r>
      <w:r>
        <w:rPr>
          <w:rFonts w:ascii="Times New Roman" w:hAnsi="Times New Roman" w:eastAsia="方正仿宋_GBK"/>
          <w:sz w:val="28"/>
          <w:szCs w:val="28"/>
        </w:rPr>
        <w:t xml:space="preserve">号，联系电话：</w:t>
      </w:r>
      <w:r>
        <w:rPr>
          <w:rFonts w:ascii="Times New Roman" w:hAnsi="Times New Roman" w:eastAsia="方正仿宋_GBK"/>
          <w:sz w:val="28"/>
          <w:szCs w:val="28"/>
        </w:rPr>
        <w:t xml:space="preserve">0513-83340291</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w:t>
      </w:r>
      <w:r>
        <w:rPr>
          <w:rFonts w:ascii="Times New Roman" w:hAnsi="Times New Roman" w:eastAsia="方正仿宋_GBK"/>
          <w:sz w:val="28"/>
          <w:szCs w:val="28"/>
        </w:rPr>
        <w:t xml:space="preserve">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w:t>
      </w:r>
      <w:r>
        <w:rPr>
          <w:rFonts w:ascii="Times New Roman" w:hAnsi="Times New Roman" w:eastAsia="方正仿宋_GBK"/>
          <w:sz w:val="28"/>
          <w:szCs w:val="28"/>
        </w:rPr>
        <w:t xml:space="preserve">供应商提出书面质疑必须有理、有据，不得捏造事实、提供虚假材料进行恶意质疑。否则，一经查实，</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公告成交结果的同时，</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中心向成交供应商发放成交通知书</w:t>
      </w:r>
      <w:r>
        <w:rPr>
          <w:rFonts w:hint="eastAsia" w:ascii="Times New Roman" w:hAnsi="Times New Roman" w:eastAsia="方正仿宋_GBK"/>
          <w:sz w:val="28"/>
          <w:szCs w:val="28"/>
        </w:rPr>
        <w:t xml:space="preserve">。请成交供应商在成交结果公告届满之日起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日内，使用</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数字证书登录“苏采云”系统及时下载成交通知书。因系统存储空间有限，自成交结果公告届满之日起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日后，“苏采云”系统不再保证提供下载成交通知书服务，因未及时下载而造成的不利后果由成交供应商自行承担。</w:t>
      </w:r>
      <w:r>
        <w:rPr>
          <w:rFonts w:ascii="Times New Roman" w:hAnsi="Times New Roman" w:eastAsia="方正仿宋_GBK"/>
          <w:sz w:val="28"/>
          <w:szCs w:val="28"/>
        </w:rPr>
        <w:t xml:space="preserve">联系电话：</w:t>
      </w:r>
      <w:r>
        <w:rPr>
          <w:rFonts w:ascii="Times New Roman" w:hAnsi="Times New Roman" w:eastAsia="方正仿宋_GBK"/>
          <w:sz w:val="28"/>
          <w:szCs w:val="28"/>
        </w:rPr>
        <w:t xml:space="preserve">0513-83340291</w:t>
      </w:r>
      <w:r>
        <w:rPr>
          <w:rFonts w:ascii="Times New Roman" w:hAnsi="Times New Roman" w:eastAsia="方正仿宋_GBK"/>
          <w:sz w:val="28"/>
          <w:szCs w:val="28"/>
        </w:rPr>
        <w:t xml:space="preserve">。</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8"/>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rPr>
        <w:t xml:space="preserve">一</w:t>
      </w:r>
      <w:r>
        <w:rPr>
          <w:rFonts w:ascii="Times New Roman" w:hAnsi="Times New Roman" w:eastAsia="方正仿宋_GBK"/>
          <w:b/>
          <w:sz w:val="28"/>
          <w:szCs w:val="28"/>
        </w:rPr>
        <w:t xml:space="preserve">正</w:t>
      </w:r>
      <w:r>
        <w:rPr>
          <w:rFonts w:hint="eastAsia" w:ascii="Times New Roman" w:hAnsi="Times New Roman" w:eastAsia="方正仿宋_GBK"/>
          <w:b/>
          <w:sz w:val="28"/>
          <w:szCs w:val="28"/>
        </w:rPr>
        <w:t xml:space="preserve">两</w:t>
      </w:r>
      <w:r>
        <w:rPr>
          <w:rFonts w:ascii="Times New Roman" w:hAnsi="Times New Roman" w:eastAsia="方正仿宋_GBK"/>
          <w:b/>
          <w:sz w:val="28"/>
          <w:szCs w:val="28"/>
        </w:rPr>
        <w:t xml:space="preserve">副</w:t>
      </w:r>
      <w:r>
        <w:rPr>
          <w:rFonts w:ascii="Times New Roman" w:hAnsi="Times New Roman" w:eastAsia="方正仿宋_GBK"/>
          <w:b/>
          <w:sz w:val="28"/>
          <w:szCs w:val="28"/>
        </w:rPr>
        <w:t xml:space="preserve">纸质版响应文件至采购人处。</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七、授予合同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成交供应商应当在成交通知书发出之日起三十日内，按照</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w:t>
      </w:r>
      <w:r>
        <w:rPr>
          <w:rFonts w:ascii="Times New Roman" w:hAnsi="Times New Roman" w:eastAsia="方正仿宋_GBK"/>
          <w:sz w:val="28"/>
          <w:szCs w:val="28"/>
        </w:rPr>
        <w:t xml:space="preserve">2021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41</w:t>
      </w:r>
      <w:r>
        <w:rPr>
          <w:rFonts w:ascii="Times New Roman" w:hAnsi="Times New Roman" w:eastAsia="方正仿宋_GBK"/>
          <w:sz w:val="28"/>
          <w:szCs w:val="28"/>
        </w:rPr>
        <w:t xml:space="preserve">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融资申请的，采购人应当依法按时在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苏采云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系统中录入并公开政府采购合同信息，勾选</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和询价小组不向未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的响应供应商解释未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原因，也不公布评审过程中的相关细节。</w:t>
      </w:r>
      <w:r/>
    </w:p>
    <w:p>
      <w:pPr>
        <w:pStyle w:val="881"/>
        <w:jc w:val="center"/>
        <w:spacing w:before="0" w:after="0" w:line="500" w:lineRule="exact"/>
        <w:widowControl/>
        <w:rPr>
          <w:rFonts w:ascii="方正小标宋_GBK" w:hAnsi="宋体" w:eastAsia="方正小标宋_GBK" w:cs="宋体"/>
          <w:b w:val="0"/>
          <w:sz w:val="36"/>
          <w:szCs w:val="36"/>
        </w:rPr>
      </w:pPr>
      <w:r/>
      <w:bookmarkStart w:id="67" w:name="_Toc3273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第三部分  项目需求</w:t>
      </w:r>
      <w:r/>
    </w:p>
    <w:p>
      <w:pPr>
        <w:ind w:firstLine="562"/>
        <w:spacing w:line="500" w:lineRule="exact"/>
        <w:rPr>
          <w:rFonts w:ascii="Times New Roman" w:hAnsi="Times New Roman" w:eastAsia="方正仿宋_GBK"/>
          <w:b/>
          <w:bCs/>
          <w:sz w:val="28"/>
          <w:szCs w:val="28"/>
        </w:rPr>
      </w:pPr>
      <w:r/>
      <w:bookmarkStart w:id="68"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w:t>
      </w:r>
      <w:r>
        <w:rPr>
          <w:rFonts w:ascii="Times New Roman" w:hAnsi="Times New Roman" w:eastAsia="方正仿宋_GBK"/>
          <w:b/>
          <w:bCs/>
          <w:sz w:val="28"/>
          <w:szCs w:val="28"/>
        </w:rPr>
        <w:t xml:space="preserve">询价文件</w:t>
      </w:r>
      <w:r>
        <w:rPr>
          <w:rFonts w:ascii="Times New Roman" w:hAnsi="Times New Roman" w:eastAsia="方正仿宋_GBK"/>
          <w:b/>
          <w:bCs/>
          <w:sz w:val="28"/>
          <w:szCs w:val="28"/>
        </w:rPr>
        <w:t xml:space="preserve">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一、采购项目的内容及服务要求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（一）采购需求：</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1035"/>
        <w:gridCol w:w="4633"/>
        <w:gridCol w:w="765"/>
        <w:gridCol w:w="780"/>
        <w:gridCol w:w="1441"/>
      </w:tblGrid>
      <w:tr>
        <w:trPr>
          <w:jc w:val="center"/>
          <w:trHeight w:val="325"/>
        </w:trPr>
        <w:tc>
          <w:tcPr>
            <w:gridSpan w:val="6"/>
            <w:tcW w:w="9209" w:type="dxa"/>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采购需求一览表</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序号</w:t>
            </w:r>
            <w:r/>
          </w:p>
        </w:tc>
        <w:tc>
          <w:tcPr>
            <w:tcW w:w="1035"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货物</w:t>
            </w:r>
            <w:r/>
          </w:p>
          <w:p>
            <w:pPr>
              <w:rPr>
                <w:rFonts w:ascii="Times New Roman" w:hAnsi="Times New Roman" w:eastAsia="方正仿宋_GBK"/>
                <w:sz w:val="28"/>
                <w:szCs w:val="28"/>
              </w:rPr>
            </w:pPr>
            <w:r>
              <w:rPr>
                <w:rFonts w:ascii="Times New Roman" w:hAnsi="Times New Roman" w:eastAsia="方正仿宋_GBK"/>
                <w:sz w:val="28"/>
                <w:szCs w:val="28"/>
              </w:rPr>
              <w:t xml:space="preserve">名称</w:t>
            </w:r>
            <w:r/>
          </w:p>
        </w:tc>
        <w:tc>
          <w:tcPr>
            <w:tcW w:w="4633"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规格、参数</w:t>
            </w:r>
            <w:r/>
          </w:p>
        </w:tc>
        <w:tc>
          <w:tcPr>
            <w:tcW w:w="765"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单位</w:t>
            </w:r>
            <w:r/>
          </w:p>
        </w:tc>
        <w:tc>
          <w:tcPr>
            <w:tcW w:w="780"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数量</w:t>
            </w:r>
            <w:r/>
          </w:p>
        </w:tc>
        <w:tc>
          <w:tcPr>
            <w:tcW w:w="1441"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分项限价（元）</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rPr>
                <w:rFonts w:hint="eastAsia" w:ascii="宋体" w:hAnsi="宋体"/>
                <w:sz w:val="24"/>
              </w:rPr>
              <w:t xml:space="preserve">1</w:t>
            </w:r>
            <w:r/>
          </w:p>
        </w:tc>
        <w:tc>
          <w:tcPr>
            <w:tcW w:w="1035" w:type="dxa"/>
            <w:vAlign w:val="center"/>
            <w:textDirection w:val="lrTb"/>
            <w:noWrap w:val="false"/>
          </w:tcPr>
          <w:p>
            <w:pPr>
              <w:rPr>
                <w:rFonts w:ascii="Times New Roman" w:hAnsi="Times New Roman" w:eastAsia="方正仿宋_GBK"/>
                <w:sz w:val="28"/>
                <w:szCs w:val="28"/>
              </w:rPr>
            </w:pPr>
            <w:r/>
            <w:bookmarkStart w:id="69" w:name="OLE_LINK4"/>
            <w:r>
              <w:rPr>
                <w:rFonts w:hint="eastAsia" w:ascii="宋体" w:hAnsi="宋体" w:cs="Arial"/>
                <w:color w:val="000000"/>
                <w:sz w:val="24"/>
              </w:rPr>
              <w:t xml:space="preserve">物联网安装调试员&amp;工程实施与运维平台</w:t>
            </w:r>
            <w:bookmarkEnd w:id="69"/>
            <w:r/>
            <w:r/>
          </w:p>
        </w:tc>
        <w:tc>
          <w:tcPr>
            <w:tcW w:w="4633" w:type="dxa"/>
            <w:vAlign w:val="center"/>
            <w:textDirection w:val="lrTb"/>
            <w:noWrap w:val="false"/>
          </w:tcPr>
          <w:p>
            <w:pPr>
              <w:jc w:val="left"/>
              <w:widowControl/>
              <w:rPr>
                <w:rFonts w:ascii="宋体" w:hAnsi="宋体" w:cs="Arial"/>
                <w:color w:val="000000"/>
                <w:sz w:val="24"/>
              </w:rPr>
            </w:pPr>
            <w:r>
              <w:rPr>
                <w:rFonts w:hint="eastAsia" w:ascii="宋体" w:hAnsi="宋体"/>
                <w:color w:val="000000"/>
                <w:sz w:val="24"/>
              </w:rPr>
              <w:t xml:space="preserve">主要包括物联网</w:t>
            </w:r>
            <w:r>
              <w:rPr>
                <w:rFonts w:hint="eastAsia" w:ascii="宋体" w:hAnsi="宋体" w:cs="Arial"/>
                <w:color w:val="000000"/>
                <w:sz w:val="24"/>
              </w:rPr>
              <w:t xml:space="preserve">工程实施与运维平台、物联网安装调试员增配包。</w:t>
            </w:r>
            <w:r/>
          </w:p>
          <w:p>
            <w:pPr>
              <w:jc w:val="left"/>
              <w:widowControl/>
              <w:rPr>
                <w:rFonts w:ascii="宋体" w:hAnsi="宋体" w:cs="Arial"/>
                <w:color w:val="000000"/>
                <w:sz w:val="24"/>
              </w:rPr>
            </w:pPr>
            <w:r>
              <w:rPr>
                <w:rFonts w:hint="eastAsia" w:ascii="宋体" w:hAnsi="宋体"/>
                <w:color w:val="000000"/>
                <w:sz w:val="24"/>
              </w:rPr>
              <w:t xml:space="preserve">物联网</w:t>
            </w:r>
            <w:r>
              <w:rPr>
                <w:rFonts w:hint="eastAsia" w:ascii="宋体" w:hAnsi="宋体" w:cs="Arial"/>
                <w:color w:val="000000"/>
                <w:sz w:val="24"/>
              </w:rPr>
              <w:t xml:space="preserve">工程实施与运维平台：</w:t>
            </w:r>
            <w:r/>
          </w:p>
          <w:p>
            <w:pPr>
              <w:jc w:val="left"/>
              <w:widowControl/>
              <w:rPr>
                <w:rFonts w:ascii="宋体" w:hAnsi="宋体"/>
                <w:color w:val="000000"/>
                <w:sz w:val="24"/>
              </w:rPr>
            </w:pPr>
            <w:r>
              <w:rPr>
                <w:rFonts w:hint="eastAsia" w:ascii="宋体" w:hAnsi="宋体"/>
                <w:color w:val="000000"/>
                <w:sz w:val="24"/>
              </w:rPr>
              <w:t xml:space="preserve">一、整体要求</w:t>
            </w:r>
            <w:r/>
          </w:p>
          <w:p>
            <w:pPr>
              <w:jc w:val="left"/>
              <w:widowControl/>
              <w:rPr>
                <w:rFonts w:ascii="宋体" w:hAnsi="宋体"/>
                <w:color w:val="000000"/>
                <w:sz w:val="24"/>
              </w:rPr>
            </w:pPr>
            <w:r>
              <w:rPr>
                <w:rFonts w:hint="eastAsia" w:ascii="宋体" w:hAnsi="宋体"/>
                <w:color w:val="000000"/>
                <w:sz w:val="24"/>
              </w:rPr>
              <w:t xml:space="preserve">1.虚实结合的项目案例实训要求</w:t>
            </w:r>
            <w:r/>
          </w:p>
          <w:p>
            <w:pPr>
              <w:jc w:val="left"/>
              <w:widowControl/>
              <w:rPr>
                <w:rFonts w:ascii="宋体" w:hAnsi="宋体"/>
                <w:color w:val="000000"/>
                <w:sz w:val="24"/>
              </w:rPr>
            </w:pPr>
            <w:r>
              <w:rPr>
                <w:rFonts w:hint="eastAsia" w:ascii="宋体" w:hAnsi="宋体"/>
                <w:color w:val="000000"/>
                <w:sz w:val="24"/>
              </w:rPr>
              <w:t xml:space="preserve">要求平台支持通过物联网真实设备、虚拟仿真设备和物联网平台相结合，构建虚实结合的智慧环境项目案例，实现空气环境质量监测和设备智能控制。</w:t>
            </w:r>
            <w:r/>
          </w:p>
          <w:p>
            <w:pPr>
              <w:jc w:val="left"/>
              <w:widowControl/>
              <w:rPr>
                <w:rFonts w:ascii="宋体" w:hAnsi="宋体"/>
                <w:color w:val="000000"/>
                <w:sz w:val="24"/>
              </w:rPr>
            </w:pPr>
            <w:r>
              <w:rPr>
                <w:rFonts w:hint="eastAsia" w:ascii="宋体" w:hAnsi="宋体"/>
                <w:color w:val="000000"/>
                <w:sz w:val="24"/>
              </w:rPr>
              <w:t xml:space="preserve">（1）真实设备要求：包含物联网网关、温湿度传感器、光照度变送器、二氧化碳变送器、ZigBee智能节点盒（I/O）、</w:t>
            </w:r>
            <w:r>
              <w:rPr>
                <w:rFonts w:hint="eastAsia" w:ascii="宋体" w:hAnsi="宋体"/>
                <w:color w:val="000000"/>
                <w:sz w:val="24"/>
              </w:rPr>
              <w:t xml:space="preserve">RS485设备（数字量输入）、继电器、风扇、三色报警灯等。</w:t>
            </w:r>
            <w:r/>
          </w:p>
          <w:p>
            <w:pPr>
              <w:jc w:val="left"/>
              <w:widowControl/>
              <w:rPr>
                <w:rFonts w:ascii="宋体" w:hAnsi="宋体"/>
                <w:color w:val="000000"/>
                <w:sz w:val="24"/>
              </w:rPr>
            </w:pPr>
            <w:r>
              <w:rPr>
                <w:rFonts w:hint="eastAsia" w:ascii="宋体" w:hAnsi="宋体"/>
                <w:color w:val="000000"/>
                <w:sz w:val="24"/>
              </w:rPr>
              <w:t xml:space="preserve">（2）虚拟仿真设备要求：包含云终端、PM2.5传感器、液位传感器、RS485设备（模拟量输入）、RS485设备（数字量输入）、继电器、警示灯、水泵、雾化器等。</w:t>
            </w:r>
            <w:r/>
          </w:p>
          <w:p>
            <w:pPr>
              <w:jc w:val="left"/>
              <w:widowControl/>
              <w:rPr>
                <w:rFonts w:ascii="宋体" w:hAnsi="宋体"/>
                <w:strike/>
                <w:color w:val="000000"/>
                <w:sz w:val="24"/>
                <w:highlight w:val="yellow"/>
              </w:rPr>
            </w:pPr>
            <w:r>
              <w:rPr>
                <w:rFonts w:ascii="宋体" w:hAnsi="宋体" w:cs="Arial"/>
                <w:color w:val="000000"/>
                <w:sz w:val="24"/>
              </w:rPr>
              <w:t xml:space="preserve">★</w:t>
            </w:r>
            <w:r>
              <w:rPr>
                <w:rFonts w:hint="eastAsia" w:ascii="宋体" w:hAnsi="宋体"/>
                <w:color w:val="000000"/>
                <w:sz w:val="24"/>
              </w:rPr>
              <w:t xml:space="preserve">（3）案例实现系统应支持在监控屏幕上实时显示温湿度值、光照强度、二氧化碳浓度、PM2.5浓度、液位值的实时数据、动态曲线变化。</w:t>
            </w:r>
            <w:r>
              <w:rPr>
                <w:rFonts w:hint="eastAsia" w:ascii="宋体" w:hAnsi="宋体"/>
                <w:b/>
                <w:bCs/>
                <w:color w:val="000000"/>
                <w:sz w:val="24"/>
              </w:rPr>
              <w:t xml:space="preserve">（提供显示厂房内温湿度值、光照强度、二氧化碳浓度、PM2.5浓度、液位值的实时数据、动态曲线变化的软件界面截图佐证</w:t>
            </w:r>
            <w:r>
              <w:rPr>
                <w:rFonts w:hint="eastAsia" w:ascii="宋体" w:hAnsi="宋体" w:cs="宋体"/>
                <w:b/>
                <w:bCs/>
                <w:color w:val="000000"/>
                <w:sz w:val="24"/>
              </w:rPr>
              <w:t xml:space="preserve">，并加盖投标人公章</w:t>
            </w:r>
            <w:r>
              <w:rPr>
                <w:rFonts w:hint="eastAsia" w:ascii="宋体" w:hAnsi="宋体"/>
                <w:b/>
                <w:bCs/>
                <w:color w:val="000000"/>
                <w:sz w:val="24"/>
              </w:rPr>
              <w:t xml:space="preserve">）</w:t>
            </w:r>
            <w:r/>
          </w:p>
          <w:p>
            <w:pPr>
              <w:jc w:val="left"/>
              <w:widowControl/>
              <w:rPr>
                <w:rFonts w:ascii="宋体" w:hAnsi="宋体"/>
                <w:color w:val="000000"/>
                <w:sz w:val="24"/>
                <w:highlight w:val="yellow"/>
              </w:rPr>
            </w:pPr>
            <w:r>
              <w:rPr>
                <w:rFonts w:ascii="宋体" w:hAnsi="宋体" w:cs="Arial"/>
                <w:color w:val="000000"/>
                <w:sz w:val="24"/>
              </w:rPr>
              <w:t xml:space="preserve">★</w:t>
            </w:r>
            <w:r>
              <w:rPr>
                <w:rFonts w:hint="eastAsia" w:ascii="宋体" w:hAnsi="宋体"/>
                <w:color w:val="000000"/>
                <w:sz w:val="24"/>
              </w:rPr>
              <w:t xml:space="preserve">（4）案例实现系统应支持根据策略设计实现厂房温度控制、厂房湿度控制、二氧化碳浓度超标报警、</w:t>
            </w:r>
            <w:r>
              <w:rPr>
                <w:rFonts w:ascii="宋体" w:hAnsi="宋体"/>
                <w:color w:val="000000"/>
                <w:sz w:val="24"/>
              </w:rPr>
              <w:t xml:space="preserve">pm2.5</w:t>
            </w:r>
            <w:r>
              <w:rPr>
                <w:rFonts w:hint="eastAsia" w:ascii="宋体" w:hAnsi="宋体"/>
                <w:color w:val="000000"/>
                <w:sz w:val="24"/>
              </w:rPr>
              <w:t xml:space="preserve">浓度超标报警、厂房液位控制、光照强度不足提示。</w:t>
            </w:r>
            <w:r>
              <w:rPr>
                <w:rFonts w:hint="eastAsia" w:ascii="宋体" w:hAnsi="宋体"/>
                <w:b/>
                <w:bCs/>
                <w:color w:val="000000"/>
                <w:sz w:val="24"/>
              </w:rPr>
              <w:t xml:space="preserve">（提供厂房光照强度控制策略设计的关键JavaScript代码截图佐证</w:t>
            </w:r>
            <w:r>
              <w:rPr>
                <w:rFonts w:hint="eastAsia" w:ascii="宋体" w:hAnsi="宋体" w:cs="宋体"/>
                <w:b/>
                <w:bCs/>
                <w:color w:val="000000"/>
                <w:sz w:val="24"/>
              </w:rPr>
              <w:t xml:space="preserve">，并加盖投标人公章</w:t>
            </w:r>
            <w:r>
              <w:rPr>
                <w:rFonts w:hint="eastAsia" w:ascii="宋体" w:hAnsi="宋体"/>
                <w:b/>
                <w:bCs/>
                <w:color w:val="000000"/>
                <w:sz w:val="24"/>
              </w:rPr>
              <w:t xml:space="preserve">）</w:t>
            </w:r>
            <w:r/>
          </w:p>
          <w:p>
            <w:pPr>
              <w:jc w:val="left"/>
              <w:widowControl/>
              <w:rPr>
                <w:rFonts w:ascii="宋体" w:hAnsi="宋体"/>
                <w:color w:val="000000"/>
                <w:sz w:val="24"/>
              </w:rPr>
            </w:pPr>
            <w:r>
              <w:rPr>
                <w:rFonts w:hint="eastAsia" w:ascii="宋体" w:hAnsi="宋体"/>
                <w:color w:val="000000"/>
                <w:sz w:val="24"/>
              </w:rPr>
              <w:t xml:space="preserve">2.配套虚实结合案例实训教程要求</w:t>
            </w:r>
            <w:r/>
          </w:p>
          <w:p>
            <w:pPr>
              <w:jc w:val="left"/>
              <w:widowControl/>
              <w:rPr>
                <w:rFonts w:ascii="宋体" w:hAnsi="宋体"/>
                <w:color w:val="000000"/>
                <w:sz w:val="24"/>
              </w:rPr>
            </w:pPr>
            <w:r>
              <w:rPr>
                <w:rFonts w:hint="eastAsia" w:ascii="宋体" w:hAnsi="宋体"/>
                <w:color w:val="000000"/>
                <w:sz w:val="24"/>
              </w:rPr>
              <w:t xml:space="preserve">本教程应包括但不限于以下内容：</w:t>
            </w:r>
            <w:r/>
          </w:p>
          <w:p>
            <w:pPr>
              <w:jc w:val="left"/>
              <w:widowControl/>
              <w:rPr>
                <w:rFonts w:ascii="宋体" w:hAnsi="宋体"/>
                <w:color w:val="000000"/>
                <w:sz w:val="24"/>
              </w:rPr>
            </w:pPr>
            <w:r>
              <w:rPr>
                <w:rFonts w:hint="eastAsia" w:ascii="宋体" w:hAnsi="宋体"/>
                <w:color w:val="000000"/>
                <w:sz w:val="24"/>
              </w:rPr>
              <w:t xml:space="preserve">第1章 背景和需求</w:t>
            </w:r>
            <w:r/>
          </w:p>
          <w:p>
            <w:pPr>
              <w:jc w:val="left"/>
              <w:widowControl/>
              <w:rPr>
                <w:rFonts w:ascii="宋体" w:hAnsi="宋体"/>
                <w:color w:val="000000"/>
                <w:sz w:val="24"/>
              </w:rPr>
            </w:pPr>
            <w:r>
              <w:rPr>
                <w:rFonts w:hint="eastAsia" w:ascii="宋体" w:hAnsi="宋体"/>
                <w:color w:val="000000"/>
                <w:sz w:val="24"/>
              </w:rPr>
              <w:t xml:space="preserve">1.1 背景</w:t>
            </w:r>
            <w:r/>
          </w:p>
          <w:p>
            <w:pPr>
              <w:jc w:val="left"/>
              <w:widowControl/>
              <w:rPr>
                <w:rFonts w:ascii="宋体" w:hAnsi="宋体"/>
                <w:color w:val="000000"/>
                <w:sz w:val="24"/>
              </w:rPr>
            </w:pPr>
            <w:r>
              <w:rPr>
                <w:rFonts w:hint="eastAsia" w:ascii="宋体" w:hAnsi="宋体"/>
                <w:color w:val="000000"/>
                <w:sz w:val="24"/>
              </w:rPr>
              <w:t xml:space="preserve">1.2 改造需求</w:t>
            </w:r>
            <w:r/>
          </w:p>
          <w:p>
            <w:pPr>
              <w:jc w:val="left"/>
              <w:widowControl/>
              <w:rPr>
                <w:rFonts w:ascii="宋体" w:hAnsi="宋体"/>
                <w:color w:val="000000"/>
                <w:sz w:val="24"/>
              </w:rPr>
            </w:pPr>
            <w:r>
              <w:rPr>
                <w:rFonts w:hint="eastAsia" w:ascii="宋体" w:hAnsi="宋体"/>
                <w:color w:val="000000"/>
                <w:sz w:val="24"/>
              </w:rPr>
              <w:t xml:space="preserve">1.3 实现方案</w:t>
            </w:r>
            <w:r/>
          </w:p>
          <w:p>
            <w:pPr>
              <w:jc w:val="left"/>
              <w:widowControl/>
              <w:rPr>
                <w:rFonts w:ascii="宋体" w:hAnsi="宋体"/>
                <w:color w:val="000000"/>
                <w:sz w:val="24"/>
              </w:rPr>
            </w:pPr>
            <w:r>
              <w:rPr>
                <w:rFonts w:hint="eastAsia" w:ascii="宋体" w:hAnsi="宋体"/>
                <w:color w:val="000000"/>
                <w:sz w:val="24"/>
              </w:rPr>
              <w:t xml:space="preserve">1.3.1 物联网平台选型</w:t>
            </w:r>
            <w:r/>
          </w:p>
          <w:p>
            <w:pPr>
              <w:jc w:val="left"/>
              <w:widowControl/>
              <w:rPr>
                <w:rFonts w:ascii="宋体" w:hAnsi="宋体"/>
                <w:color w:val="000000"/>
                <w:sz w:val="24"/>
              </w:rPr>
            </w:pPr>
            <w:r>
              <w:rPr>
                <w:rFonts w:hint="eastAsia" w:ascii="宋体" w:hAnsi="宋体"/>
                <w:color w:val="000000"/>
                <w:sz w:val="24"/>
              </w:rPr>
              <w:t xml:space="preserve">1.3.2 传感层技术选型</w:t>
            </w:r>
            <w:r/>
          </w:p>
          <w:p>
            <w:pPr>
              <w:jc w:val="left"/>
              <w:widowControl/>
              <w:rPr>
                <w:rFonts w:ascii="宋体" w:hAnsi="宋体"/>
                <w:color w:val="000000"/>
                <w:sz w:val="24"/>
              </w:rPr>
            </w:pPr>
            <w:r>
              <w:rPr>
                <w:rFonts w:hint="eastAsia" w:ascii="宋体" w:hAnsi="宋体"/>
                <w:color w:val="000000"/>
                <w:sz w:val="24"/>
              </w:rPr>
              <w:t xml:space="preserve">1.3.3 网关</w:t>
            </w:r>
            <w:r/>
          </w:p>
          <w:p>
            <w:pPr>
              <w:jc w:val="left"/>
              <w:widowControl/>
              <w:rPr>
                <w:rFonts w:ascii="宋体" w:hAnsi="宋体"/>
                <w:color w:val="000000"/>
                <w:sz w:val="24"/>
              </w:rPr>
            </w:pPr>
            <w:r>
              <w:rPr>
                <w:rFonts w:hint="eastAsia" w:ascii="宋体" w:hAnsi="宋体"/>
                <w:color w:val="000000"/>
                <w:sz w:val="24"/>
              </w:rPr>
              <w:t xml:space="preserve">1.3.4 方案设计</w:t>
            </w:r>
            <w:r/>
          </w:p>
          <w:p>
            <w:pPr>
              <w:jc w:val="left"/>
              <w:widowControl/>
              <w:rPr>
                <w:rFonts w:ascii="宋体" w:hAnsi="宋体"/>
                <w:sz w:val="24"/>
              </w:rPr>
            </w:pPr>
            <w:r>
              <w:rPr>
                <w:rFonts w:hint="eastAsia" w:ascii="宋体" w:hAnsi="宋体"/>
                <w:color w:val="000000"/>
                <w:sz w:val="24"/>
              </w:rPr>
              <w:t xml:space="preserve">第2章 项目实施</w:t>
            </w:r>
            <w:r/>
          </w:p>
          <w:p>
            <w:pPr>
              <w:jc w:val="left"/>
              <w:widowControl/>
              <w:rPr>
                <w:rFonts w:ascii="宋体" w:hAnsi="宋体"/>
                <w:color w:val="000000"/>
                <w:sz w:val="24"/>
              </w:rPr>
            </w:pPr>
            <w:r>
              <w:rPr>
                <w:rFonts w:hint="eastAsia" w:ascii="宋体" w:hAnsi="宋体"/>
                <w:color w:val="000000"/>
                <w:sz w:val="24"/>
              </w:rPr>
              <w:t xml:space="preserve">2.1 在物联网平台上配置项目</w:t>
            </w:r>
            <w:r/>
          </w:p>
          <w:p>
            <w:pPr>
              <w:jc w:val="left"/>
              <w:widowControl/>
              <w:rPr>
                <w:rFonts w:ascii="宋体" w:hAnsi="宋体"/>
                <w:color w:val="000000"/>
                <w:sz w:val="24"/>
              </w:rPr>
            </w:pPr>
            <w:r>
              <w:rPr>
                <w:rFonts w:hint="eastAsia" w:ascii="宋体" w:hAnsi="宋体"/>
                <w:color w:val="000000"/>
                <w:sz w:val="24"/>
              </w:rPr>
              <w:t xml:space="preserve">2.1.1 打开终端界面</w:t>
            </w:r>
            <w:r/>
          </w:p>
          <w:p>
            <w:pPr>
              <w:jc w:val="left"/>
              <w:widowControl/>
              <w:rPr>
                <w:rFonts w:ascii="宋体" w:hAnsi="宋体"/>
                <w:color w:val="000000"/>
                <w:sz w:val="24"/>
              </w:rPr>
            </w:pPr>
            <w:r>
              <w:rPr>
                <w:rFonts w:hint="eastAsia" w:ascii="宋体" w:hAnsi="宋体"/>
                <w:color w:val="000000"/>
                <w:sz w:val="24"/>
              </w:rPr>
              <w:t xml:space="preserve">2.1.2 登录物联网平台</w:t>
            </w:r>
            <w:r/>
          </w:p>
          <w:p>
            <w:pPr>
              <w:jc w:val="left"/>
              <w:widowControl/>
              <w:rPr>
                <w:rFonts w:ascii="宋体" w:hAnsi="宋体"/>
                <w:color w:val="000000"/>
                <w:sz w:val="24"/>
              </w:rPr>
            </w:pPr>
            <w:r>
              <w:rPr>
                <w:rFonts w:hint="eastAsia" w:ascii="宋体" w:hAnsi="宋体"/>
                <w:color w:val="000000"/>
                <w:sz w:val="24"/>
              </w:rPr>
              <w:t xml:space="preserve">2.2 仿真设备网关配置</w:t>
            </w:r>
            <w:r/>
          </w:p>
          <w:p>
            <w:pPr>
              <w:jc w:val="left"/>
              <w:widowControl/>
              <w:rPr>
                <w:rFonts w:ascii="宋体" w:hAnsi="宋体"/>
                <w:color w:val="000000"/>
                <w:sz w:val="24"/>
              </w:rPr>
            </w:pPr>
            <w:r>
              <w:rPr>
                <w:rFonts w:hint="eastAsia" w:ascii="宋体" w:hAnsi="宋体"/>
                <w:color w:val="000000"/>
                <w:sz w:val="24"/>
              </w:rPr>
              <w:t xml:space="preserve">2.2.1 仿真设备网关安装</w:t>
            </w:r>
            <w:r/>
          </w:p>
          <w:p>
            <w:pPr>
              <w:jc w:val="left"/>
              <w:widowControl/>
              <w:rPr>
                <w:rFonts w:ascii="宋体" w:hAnsi="宋体"/>
                <w:color w:val="000000"/>
                <w:sz w:val="24"/>
              </w:rPr>
            </w:pPr>
            <w:r>
              <w:rPr>
                <w:rFonts w:hint="eastAsia" w:ascii="宋体" w:hAnsi="宋体"/>
                <w:color w:val="000000"/>
                <w:sz w:val="24"/>
              </w:rPr>
              <w:t xml:space="preserve">2.2.2 配置Modbus RTU</w:t>
            </w:r>
            <w:r/>
          </w:p>
          <w:p>
            <w:pPr>
              <w:jc w:val="left"/>
              <w:widowControl/>
              <w:rPr>
                <w:rFonts w:ascii="宋体" w:hAnsi="宋体"/>
                <w:color w:val="000000"/>
                <w:sz w:val="24"/>
              </w:rPr>
            </w:pPr>
            <w:r>
              <w:rPr>
                <w:rFonts w:hint="eastAsia" w:ascii="宋体" w:hAnsi="宋体"/>
                <w:color w:val="000000"/>
                <w:sz w:val="24"/>
              </w:rPr>
              <w:t xml:space="preserve">第3章 设备安装与配置</w:t>
            </w:r>
            <w:r/>
          </w:p>
          <w:p>
            <w:pPr>
              <w:jc w:val="left"/>
              <w:widowControl/>
              <w:rPr>
                <w:rFonts w:ascii="宋体" w:hAnsi="宋体"/>
                <w:color w:val="000000"/>
                <w:sz w:val="24"/>
              </w:rPr>
            </w:pPr>
            <w:r>
              <w:rPr>
                <w:rFonts w:hint="eastAsia" w:ascii="宋体" w:hAnsi="宋体"/>
                <w:color w:val="000000"/>
                <w:sz w:val="24"/>
              </w:rPr>
              <w:t xml:space="preserve">3.1 智慧环境仿真设备安装</w:t>
            </w:r>
            <w:r/>
          </w:p>
          <w:p>
            <w:pPr>
              <w:jc w:val="left"/>
              <w:widowControl/>
              <w:rPr>
                <w:rFonts w:ascii="宋体" w:hAnsi="宋体"/>
                <w:color w:val="000000"/>
                <w:sz w:val="24"/>
              </w:rPr>
            </w:pPr>
            <w:r>
              <w:rPr>
                <w:rFonts w:hint="eastAsia" w:ascii="宋体" w:hAnsi="宋体"/>
                <w:color w:val="000000"/>
                <w:sz w:val="24"/>
              </w:rPr>
              <w:t xml:space="preserve">3.1.1 安装步骤</w:t>
            </w:r>
            <w:r/>
          </w:p>
          <w:p>
            <w:pPr>
              <w:jc w:val="left"/>
              <w:widowControl/>
              <w:rPr>
                <w:rFonts w:ascii="宋体" w:hAnsi="宋体"/>
                <w:color w:val="000000"/>
                <w:sz w:val="24"/>
              </w:rPr>
            </w:pPr>
            <w:r>
              <w:rPr>
                <w:rFonts w:hint="eastAsia" w:ascii="宋体" w:hAnsi="宋体"/>
                <w:color w:val="000000"/>
                <w:sz w:val="24"/>
              </w:rPr>
              <w:t xml:space="preserve">3.1.2 配置结果检查</w:t>
            </w:r>
            <w:r/>
          </w:p>
          <w:p>
            <w:pPr>
              <w:jc w:val="left"/>
              <w:widowControl/>
              <w:rPr>
                <w:rFonts w:ascii="宋体" w:hAnsi="宋体"/>
                <w:color w:val="000000"/>
                <w:sz w:val="24"/>
              </w:rPr>
            </w:pPr>
            <w:r>
              <w:rPr>
                <w:rFonts w:hint="eastAsia" w:ascii="宋体" w:hAnsi="宋体"/>
                <w:color w:val="000000"/>
                <w:sz w:val="24"/>
              </w:rPr>
              <w:t xml:space="preserve">3.2 真实设备网关配置</w:t>
            </w:r>
            <w:r/>
          </w:p>
          <w:p>
            <w:pPr>
              <w:jc w:val="left"/>
              <w:widowControl/>
              <w:rPr>
                <w:rFonts w:ascii="宋体" w:hAnsi="宋体"/>
                <w:color w:val="000000"/>
                <w:sz w:val="24"/>
              </w:rPr>
            </w:pPr>
            <w:r>
              <w:rPr>
                <w:rFonts w:hint="eastAsia" w:ascii="宋体" w:hAnsi="宋体"/>
                <w:color w:val="000000"/>
                <w:sz w:val="24"/>
              </w:rPr>
              <w:t xml:space="preserve">3.2.1 登录真实设备网关</w:t>
            </w:r>
            <w:r/>
          </w:p>
          <w:p>
            <w:pPr>
              <w:jc w:val="left"/>
              <w:widowControl/>
              <w:rPr>
                <w:rFonts w:ascii="宋体" w:hAnsi="宋体"/>
                <w:color w:val="000000"/>
                <w:sz w:val="24"/>
              </w:rPr>
            </w:pPr>
            <w:r>
              <w:rPr>
                <w:rFonts w:hint="eastAsia" w:ascii="宋体" w:hAnsi="宋体"/>
                <w:color w:val="000000"/>
                <w:sz w:val="24"/>
              </w:rPr>
              <w:t xml:space="preserve">3.2.2 设置网关IP地址</w:t>
            </w:r>
            <w:r/>
          </w:p>
          <w:p>
            <w:pPr>
              <w:jc w:val="left"/>
              <w:widowControl/>
              <w:rPr>
                <w:rFonts w:ascii="宋体" w:hAnsi="宋体"/>
                <w:color w:val="000000"/>
                <w:sz w:val="24"/>
              </w:rPr>
            </w:pPr>
            <w:r>
              <w:rPr>
                <w:rFonts w:hint="eastAsia" w:ascii="宋体" w:hAnsi="宋体"/>
                <w:color w:val="000000"/>
                <w:sz w:val="24"/>
              </w:rPr>
              <w:t xml:space="preserve">3.2.3 新增连接器与设备</w:t>
            </w:r>
            <w:r/>
          </w:p>
          <w:p>
            <w:pPr>
              <w:jc w:val="left"/>
              <w:widowControl/>
              <w:rPr>
                <w:rFonts w:ascii="宋体" w:hAnsi="宋体"/>
                <w:color w:val="000000"/>
                <w:sz w:val="24"/>
              </w:rPr>
            </w:pPr>
            <w:r>
              <w:rPr>
                <w:rFonts w:hint="eastAsia" w:ascii="宋体" w:hAnsi="宋体"/>
                <w:color w:val="000000"/>
                <w:sz w:val="24"/>
              </w:rPr>
              <w:t xml:space="preserve">第4章 数据监控与仪表板</w:t>
            </w:r>
            <w:r/>
          </w:p>
          <w:p>
            <w:pPr>
              <w:jc w:val="left"/>
              <w:widowControl/>
              <w:rPr>
                <w:rFonts w:ascii="宋体" w:hAnsi="宋体"/>
                <w:color w:val="000000"/>
                <w:sz w:val="24"/>
              </w:rPr>
            </w:pPr>
            <w:r>
              <w:rPr>
                <w:rFonts w:hint="eastAsia" w:ascii="宋体" w:hAnsi="宋体"/>
                <w:color w:val="000000"/>
                <w:sz w:val="24"/>
              </w:rPr>
              <w:t xml:space="preserve">4.1 检查数据上传结果</w:t>
            </w:r>
            <w:r/>
          </w:p>
          <w:p>
            <w:pPr>
              <w:jc w:val="left"/>
              <w:widowControl/>
              <w:rPr>
                <w:rFonts w:ascii="宋体" w:hAnsi="宋体"/>
                <w:color w:val="000000"/>
                <w:sz w:val="24"/>
              </w:rPr>
            </w:pPr>
            <w:r>
              <w:rPr>
                <w:rFonts w:hint="eastAsia" w:ascii="宋体" w:hAnsi="宋体"/>
                <w:color w:val="000000"/>
                <w:sz w:val="24"/>
              </w:rPr>
              <w:t xml:space="preserve">4.2 创建智慧环境项目仪表板</w:t>
            </w:r>
            <w:r/>
          </w:p>
          <w:p>
            <w:pPr>
              <w:jc w:val="left"/>
              <w:widowControl/>
              <w:rPr>
                <w:rFonts w:ascii="宋体" w:hAnsi="宋体"/>
                <w:color w:val="000000"/>
                <w:sz w:val="24"/>
              </w:rPr>
            </w:pPr>
            <w:r>
              <w:rPr>
                <w:rFonts w:hint="eastAsia" w:ascii="宋体" w:hAnsi="宋体"/>
                <w:color w:val="000000"/>
                <w:sz w:val="24"/>
              </w:rPr>
              <w:t xml:space="preserve">4.3 实现仪表板界面</w:t>
            </w:r>
            <w:r/>
          </w:p>
          <w:p>
            <w:pPr>
              <w:jc w:val="left"/>
              <w:widowControl/>
              <w:rPr>
                <w:rFonts w:ascii="宋体" w:hAnsi="宋体"/>
                <w:color w:val="000000"/>
                <w:sz w:val="24"/>
              </w:rPr>
            </w:pPr>
            <w:r>
              <w:rPr>
                <w:rFonts w:hint="eastAsia" w:ascii="宋体" w:hAnsi="宋体"/>
                <w:color w:val="000000"/>
                <w:sz w:val="24"/>
              </w:rPr>
              <w:t xml:space="preserve">4.4 添加环境曲线</w:t>
            </w:r>
            <w:r/>
          </w:p>
          <w:p>
            <w:pPr>
              <w:jc w:val="left"/>
              <w:widowControl/>
              <w:rPr>
                <w:rFonts w:ascii="宋体" w:hAnsi="宋体"/>
                <w:color w:val="000000"/>
                <w:sz w:val="24"/>
              </w:rPr>
            </w:pPr>
            <w:r>
              <w:rPr>
                <w:rFonts w:hint="eastAsia" w:ascii="宋体" w:hAnsi="宋体"/>
                <w:color w:val="000000"/>
                <w:sz w:val="24"/>
              </w:rPr>
              <w:t xml:space="preserve">第5章 项目策略与控制</w:t>
            </w:r>
            <w:r/>
          </w:p>
          <w:p>
            <w:pPr>
              <w:jc w:val="left"/>
              <w:widowControl/>
              <w:rPr>
                <w:rFonts w:ascii="宋体" w:hAnsi="宋体"/>
                <w:color w:val="000000"/>
                <w:sz w:val="24"/>
              </w:rPr>
            </w:pPr>
            <w:r>
              <w:rPr>
                <w:rFonts w:hint="eastAsia" w:ascii="宋体" w:hAnsi="宋体"/>
                <w:color w:val="000000"/>
                <w:sz w:val="24"/>
              </w:rPr>
              <w:t xml:space="preserve">5.1 智慧环境项目策略设置</w:t>
            </w:r>
            <w:r/>
          </w:p>
          <w:p>
            <w:pPr>
              <w:jc w:val="left"/>
              <w:rPr>
                <w:rFonts w:ascii="宋体" w:hAnsi="宋体" w:cs="宋体"/>
                <w:color w:val="000000"/>
                <w:sz w:val="24"/>
              </w:rPr>
            </w:pPr>
            <w:r>
              <w:rPr>
                <w:rFonts w:hint="eastAsia" w:ascii="宋体" w:hAnsi="宋体"/>
                <w:color w:val="000000"/>
                <w:sz w:val="24"/>
              </w:rPr>
              <w:t xml:space="preserve">5.2 执行器手动控制</w:t>
            </w:r>
            <w:r/>
          </w:p>
          <w:p>
            <w:pPr>
              <w:jc w:val="left"/>
              <w:rPr>
                <w:rFonts w:ascii="宋体" w:hAnsi="宋体" w:cs="宋体"/>
                <w:color w:val="000000"/>
                <w:sz w:val="24"/>
              </w:rPr>
            </w:pPr>
            <w:r>
              <w:rPr>
                <w:rFonts w:hint="eastAsia" w:ascii="宋体" w:hAnsi="宋体" w:cs="宋体"/>
                <w:color w:val="000000"/>
                <w:sz w:val="24"/>
              </w:rPr>
              <w:t xml:space="preserve">二、物联网工程实训工位</w:t>
            </w:r>
            <w:r/>
          </w:p>
          <w:p>
            <w:pPr>
              <w:jc w:val="left"/>
              <w:rPr>
                <w:rFonts w:ascii="宋体" w:hAnsi="宋体" w:cs="宋体"/>
                <w:color w:val="000000"/>
                <w:sz w:val="24"/>
              </w:rPr>
            </w:pPr>
            <w:r>
              <w:rPr>
                <w:rFonts w:hint="eastAsia" w:ascii="宋体" w:hAnsi="宋体" w:cs="宋体"/>
                <w:color w:val="000000"/>
                <w:sz w:val="24"/>
              </w:rPr>
              <w:t xml:space="preserve">1.符合人体工程学设计，便于学生对于设备的安装配置等实训操作。</w:t>
            </w:r>
            <w:r/>
          </w:p>
          <w:p>
            <w:pPr>
              <w:jc w:val="left"/>
              <w:rPr>
                <w:rFonts w:ascii="宋体" w:hAnsi="宋体" w:cs="宋体"/>
                <w:b/>
                <w:bCs/>
                <w:color w:val="000000"/>
                <w:sz w:val="24"/>
                <w:highlight w:val="yellow"/>
              </w:rPr>
            </w:pPr>
            <w:r>
              <w:rPr>
                <w:rFonts w:ascii="宋体" w:hAnsi="宋体" w:cs="Arial"/>
                <w:color w:val="000000"/>
                <w:sz w:val="24"/>
              </w:rPr>
              <w:t xml:space="preserve">★</w:t>
            </w:r>
            <w:r>
              <w:rPr>
                <w:rFonts w:hint="eastAsia" w:ascii="宋体" w:hAnsi="宋体" w:cs="宋体"/>
                <w:color w:val="000000"/>
                <w:sz w:val="24"/>
              </w:rPr>
              <w:t xml:space="preserve">2.配备一组网孔板，搭配灵活、可任意更改实训组件增加实训内容，便于功能扩展。</w:t>
            </w:r>
            <w:r>
              <w:rPr>
                <w:rFonts w:hint="eastAsia" w:ascii="宋体" w:hAnsi="宋体" w:cs="宋体"/>
                <w:b/>
                <w:bCs/>
                <w:color w:val="000000"/>
                <w:sz w:val="24"/>
              </w:rPr>
              <w:t xml:space="preserve">（</w:t>
            </w:r>
            <w:r>
              <w:rPr>
                <w:rFonts w:hint="eastAsia" w:ascii="宋体" w:hAnsi="宋体" w:cs="宋体"/>
                <w:b/>
                <w:bCs/>
                <w:color w:val="000000"/>
                <w:sz w:val="24"/>
              </w:rPr>
              <w:t xml:space="preserve">提供实物照片并标注，并加盖投标人公章</w:t>
            </w:r>
            <w:r>
              <w:rPr>
                <w:rFonts w:hint="eastAsia" w:ascii="宋体" w:hAnsi="宋体" w:cs="宋体"/>
                <w:b/>
                <w:bCs/>
                <w:color w:val="000000"/>
                <w:sz w:val="24"/>
              </w:rPr>
              <w:t xml:space="preserve">）</w:t>
            </w:r>
            <w:r/>
          </w:p>
          <w:p>
            <w:pPr>
              <w:jc w:val="left"/>
              <w:rPr>
                <w:rFonts w:ascii="宋体" w:hAnsi="宋体" w:cs="宋体"/>
                <w:color w:val="000000"/>
                <w:sz w:val="24"/>
              </w:rPr>
            </w:pPr>
            <w:r>
              <w:rPr>
                <w:rFonts w:ascii="宋体" w:hAnsi="宋体" w:cs="Arial"/>
                <w:color w:val="000000"/>
                <w:sz w:val="24"/>
              </w:rPr>
              <w:t xml:space="preserve">★</w:t>
            </w:r>
            <w:r>
              <w:rPr>
                <w:rFonts w:hint="eastAsia" w:ascii="宋体" w:hAnsi="宋体" w:cs="宋体"/>
                <w:color w:val="000000"/>
                <w:sz w:val="24"/>
              </w:rPr>
              <w:t xml:space="preserve">3.有强弱电供电系统，工位背面配备3组强电5孔供电插座，且配有5组直流弱电（常用的5V、12V、24V）供电接口，满足工位上各类物联网设备的供电需要。</w:t>
            </w:r>
            <w:r>
              <w:rPr>
                <w:rFonts w:hint="eastAsia" w:ascii="宋体" w:hAnsi="宋体" w:cs="宋体"/>
                <w:b/>
                <w:bCs/>
                <w:color w:val="000000"/>
                <w:sz w:val="24"/>
              </w:rPr>
              <w:t xml:space="preserve">（</w:t>
            </w:r>
            <w:r>
              <w:rPr>
                <w:rFonts w:hint="eastAsia" w:ascii="宋体" w:hAnsi="宋体" w:cs="宋体"/>
                <w:b/>
                <w:bCs/>
                <w:color w:val="000000"/>
                <w:sz w:val="24"/>
              </w:rPr>
              <w:t xml:space="preserve">提供实物照片并标注，并加盖投标人公章</w:t>
            </w:r>
            <w:r>
              <w:rPr>
                <w:rFonts w:hint="eastAsia" w:ascii="宋体" w:hAnsi="宋体" w:cs="宋体"/>
                <w:b/>
                <w:bCs/>
                <w:color w:val="000000"/>
                <w:sz w:val="24"/>
              </w:rPr>
              <w:t xml:space="preserve">）</w:t>
            </w:r>
            <w:r/>
          </w:p>
          <w:p>
            <w:pPr>
              <w:jc w:val="left"/>
              <w:rPr>
                <w:rFonts w:ascii="宋体" w:hAnsi="宋体" w:cs="宋体"/>
                <w:color w:val="000000"/>
                <w:sz w:val="24"/>
              </w:rPr>
            </w:pPr>
            <w:r>
              <w:rPr>
                <w:rFonts w:hint="eastAsia" w:ascii="宋体" w:hAnsi="宋体" w:cs="宋体"/>
                <w:color w:val="000000"/>
                <w:sz w:val="24"/>
              </w:rPr>
              <w:t xml:space="preserve">4.面板支持走线槽安装，方便学生实训布线。</w:t>
            </w:r>
            <w:r/>
          </w:p>
          <w:p>
            <w:pPr>
              <w:jc w:val="left"/>
              <w:rPr>
                <w:rFonts w:ascii="宋体" w:hAnsi="宋体" w:cs="宋体"/>
                <w:color w:val="000000"/>
                <w:sz w:val="24"/>
              </w:rPr>
            </w:pPr>
            <w:r>
              <w:rPr>
                <w:rFonts w:hint="eastAsia" w:ascii="宋体" w:hAnsi="宋体" w:cs="宋体"/>
                <w:color w:val="000000"/>
                <w:sz w:val="24"/>
              </w:rPr>
              <w:t xml:space="preserve">5.设计有安全配电箱，带有空气开关及漏电保护系统，一路电源输入、一路开关总控，确保系统使用安全可靠。</w:t>
            </w:r>
            <w:r/>
          </w:p>
          <w:p>
            <w:pPr>
              <w:jc w:val="left"/>
              <w:rPr>
                <w:rFonts w:ascii="宋体" w:hAnsi="宋体" w:cs="宋体"/>
                <w:strike/>
                <w:color w:val="000000"/>
                <w:sz w:val="24"/>
                <w:highlight w:val="yellow"/>
              </w:rPr>
            </w:pPr>
            <w:r>
              <w:rPr>
                <w:rFonts w:ascii="宋体" w:hAnsi="宋体" w:cs="Arial"/>
                <w:color w:val="000000"/>
                <w:sz w:val="24"/>
              </w:rPr>
              <w:t xml:space="preserve">★</w:t>
            </w:r>
            <w:r>
              <w:rPr>
                <w:rFonts w:hint="eastAsia" w:ascii="宋体" w:hAnsi="宋体" w:cs="宋体"/>
                <w:color w:val="000000"/>
                <w:sz w:val="24"/>
              </w:rPr>
              <w:t xml:space="preserve">6.配有移动小桌板，便于物联网设备、耗材工具等的摆放。</w:t>
            </w:r>
            <w:r>
              <w:rPr>
                <w:rFonts w:hint="eastAsia" w:ascii="宋体" w:hAnsi="宋体" w:cs="宋体"/>
                <w:b/>
                <w:bCs/>
                <w:color w:val="000000"/>
                <w:sz w:val="24"/>
              </w:rPr>
              <w:t xml:space="preserve">（</w:t>
            </w:r>
            <w:r>
              <w:rPr>
                <w:rFonts w:hint="eastAsia" w:ascii="宋体" w:hAnsi="宋体" w:cs="宋体"/>
                <w:b/>
                <w:bCs/>
                <w:color w:val="000000"/>
                <w:sz w:val="24"/>
              </w:rPr>
              <w:t xml:space="preserve">提供实物照片并标注，并加盖投标人公章</w:t>
            </w:r>
            <w:r>
              <w:rPr>
                <w:rFonts w:hint="eastAsia" w:ascii="宋体" w:hAnsi="宋体" w:cs="宋体"/>
                <w:b/>
                <w:bCs/>
                <w:color w:val="000000"/>
                <w:sz w:val="24"/>
              </w:rPr>
              <w:t xml:space="preserve">）</w:t>
            </w:r>
            <w:r/>
          </w:p>
          <w:p>
            <w:pPr>
              <w:jc w:val="left"/>
              <w:rPr>
                <w:rFonts w:ascii="宋体" w:hAnsi="宋体" w:cs="宋体"/>
                <w:color w:val="000000"/>
                <w:sz w:val="24"/>
              </w:rPr>
            </w:pPr>
            <w:r>
              <w:rPr>
                <w:rFonts w:hint="eastAsia" w:ascii="宋体" w:hAnsi="宋体" w:cs="宋体"/>
                <w:color w:val="000000"/>
                <w:sz w:val="24"/>
              </w:rPr>
              <w:t xml:space="preserve">7.外观尺寸（长*宽*高）：1046mm*583mm*1870mm</w:t>
            </w:r>
            <w:r/>
          </w:p>
          <w:p>
            <w:pPr>
              <w:jc w:val="left"/>
              <w:rPr>
                <w:rFonts w:ascii="宋体" w:hAnsi="宋体" w:cs="宋体"/>
                <w:color w:val="000000"/>
                <w:sz w:val="24"/>
              </w:rPr>
            </w:pPr>
            <w:r>
              <w:rPr>
                <w:rFonts w:hint="eastAsia" w:ascii="宋体" w:hAnsi="宋体" w:cs="宋体"/>
                <w:color w:val="000000"/>
                <w:sz w:val="24"/>
              </w:rPr>
              <w:t xml:space="preserve">8.面板尺寸（长*高）：580mm*1000mm</w:t>
            </w:r>
            <w:r/>
          </w:p>
          <w:p>
            <w:pPr>
              <w:jc w:val="left"/>
              <w:rPr>
                <w:rFonts w:ascii="宋体" w:hAnsi="宋体" w:cs="仿宋"/>
                <w:color w:val="000000"/>
                <w:sz w:val="24"/>
              </w:rPr>
            </w:pPr>
            <w:r>
              <w:rPr>
                <w:rFonts w:hint="eastAsia" w:ascii="宋体" w:hAnsi="宋体" w:cs="仿宋"/>
                <w:color w:val="000000"/>
                <w:sz w:val="24"/>
              </w:rPr>
              <w:t xml:space="preserve">三、物联网网关</w:t>
            </w:r>
            <w:r/>
          </w:p>
          <w:p>
            <w:pPr>
              <w:jc w:val="left"/>
              <w:rPr>
                <w:rFonts w:ascii="宋体" w:hAnsi="宋体" w:cs="宋体"/>
                <w:color w:val="000000"/>
                <w:sz w:val="24"/>
              </w:rPr>
            </w:pPr>
            <w:r>
              <w:rPr>
                <w:rFonts w:hint="eastAsia" w:ascii="宋体" w:hAnsi="宋体" w:cs="宋体"/>
                <w:color w:val="000000"/>
                <w:sz w:val="24"/>
              </w:rPr>
              <w:t xml:space="preserve">1.支持Ubuntu 系统。2.具备不1个10/100/1000Mbps RJ45以太网端口。</w:t>
            </w:r>
            <w:r/>
          </w:p>
          <w:p>
            <w:pPr>
              <w:jc w:val="left"/>
              <w:rPr>
                <w:rFonts w:ascii="宋体" w:hAnsi="宋体" w:cs="宋体"/>
                <w:color w:val="000000"/>
                <w:sz w:val="24"/>
              </w:rPr>
            </w:pPr>
            <w:r>
              <w:rPr>
                <w:rFonts w:hint="eastAsia" w:ascii="宋体" w:hAnsi="宋体" w:cs="宋体"/>
                <w:color w:val="000000"/>
                <w:sz w:val="24"/>
              </w:rPr>
              <w:t xml:space="preserve">3.支持2.4GHz WiFi连接。4.具备1个HDMI。5.支持OPENGL ES</w:t>
            </w:r>
            <w:r>
              <w:rPr>
                <w:rFonts w:hint="eastAsia" w:ascii="宋体" w:hAnsi="宋体" w:cs="宋体"/>
                <w:color w:val="000000"/>
                <w:sz w:val="24"/>
              </w:rPr>
              <w:t xml:space="preserve">1.1/2.0/3.0,OPEN VG1.1,OPENCL,Directx11。6.支持4K、H.265硬解码10bits色深、HDMI2.0。7.支持1080P多格式视频解码1080P视频编码，支持H.264,VP8和MVC图像增强处理。8.具备硬件安全系统,支持HDCP2.X，支持ATECC608A芯片硬件加密。9.支持OpenCV机器视觉库、支持TensorFlow。10.支持连接物联网云平台（基于SHA256、PRF、HMAC-SHA256、HKDF、ECDSA、ECDH、AES算法加密密文通信)。</w:t>
            </w:r>
            <w:r/>
          </w:p>
          <w:p>
            <w:pPr>
              <w:jc w:val="left"/>
              <w:rPr>
                <w:rFonts w:ascii="宋体" w:hAnsi="宋体" w:cs="仿宋"/>
                <w:color w:val="000000"/>
                <w:sz w:val="24"/>
              </w:rPr>
            </w:pPr>
            <w:r>
              <w:rPr>
                <w:rFonts w:hint="eastAsia" w:ascii="宋体" w:hAnsi="宋体" w:cs="仿宋"/>
                <w:color w:val="000000"/>
                <w:sz w:val="24"/>
              </w:rPr>
              <w:t xml:space="preserve">四、串口服务器</w:t>
            </w:r>
            <w:r/>
          </w:p>
          <w:p>
            <w:pPr>
              <w:jc w:val="left"/>
              <w:rPr>
                <w:rFonts w:ascii="宋体" w:hAnsi="宋体" w:cs="宋体"/>
                <w:color w:val="000000"/>
                <w:sz w:val="24"/>
              </w:rPr>
            </w:pPr>
            <w:r>
              <w:rPr>
                <w:rFonts w:hint="eastAsia" w:ascii="宋体" w:hAnsi="宋体" w:cs="宋体"/>
                <w:color w:val="000000"/>
                <w:sz w:val="24"/>
              </w:rPr>
              <w:t xml:space="preserve">1.RS-232接口4个，RS-485接口2个。2.应支持ICMP，IP，TCP，UDP，DNS，DHCP，Telnet，HTTP协议；3.应支持通过Web网络浏览器、Telnet、Console控制台进行配置。</w:t>
            </w:r>
            <w:r/>
          </w:p>
          <w:p>
            <w:pPr>
              <w:jc w:val="left"/>
              <w:rPr>
                <w:rFonts w:ascii="宋体" w:hAnsi="宋体" w:cs="宋体"/>
                <w:color w:val="000000"/>
                <w:sz w:val="24"/>
              </w:rPr>
            </w:pPr>
            <w:r>
              <w:rPr>
                <w:rFonts w:hint="eastAsia" w:ascii="宋体" w:hAnsi="宋体" w:cs="宋体"/>
                <w:color w:val="000000"/>
                <w:sz w:val="24"/>
              </w:rPr>
              <w:t xml:space="preserve">五、交换机</w:t>
            </w:r>
            <w:r/>
          </w:p>
          <w:p>
            <w:pPr>
              <w:jc w:val="left"/>
              <w:widowControl/>
              <w:rPr>
                <w:rFonts w:ascii="宋体" w:hAnsi="宋体" w:cs="宋体"/>
                <w:color w:val="000000"/>
                <w:sz w:val="24"/>
              </w:rPr>
            </w:pPr>
            <w:r>
              <w:rPr>
                <w:rFonts w:hint="eastAsia" w:ascii="宋体" w:hAnsi="宋体" w:cs="宋体"/>
                <w:color w:val="000000"/>
                <w:sz w:val="24"/>
              </w:rPr>
              <w:t xml:space="preserve">1.接口数量：≥8个10/100M Auto MDI-MDIX RJ45接口。2.通信标准：支持IEEE 802.3、IEEE 802.3u、IEEE 802.3x协议。3.数据速率：支持10/100M。</w:t>
            </w:r>
            <w:r/>
          </w:p>
          <w:p>
            <w:pPr>
              <w:jc w:val="left"/>
              <w:rPr>
                <w:rFonts w:ascii="宋体" w:hAnsi="宋体" w:cs="宋体"/>
                <w:color w:val="000000"/>
                <w:sz w:val="24"/>
              </w:rPr>
            </w:pPr>
            <w:r>
              <w:rPr>
                <w:rFonts w:hint="eastAsia" w:ascii="宋体" w:hAnsi="宋体" w:cs="宋体"/>
                <w:color w:val="000000"/>
                <w:sz w:val="24"/>
              </w:rPr>
              <w:t xml:space="preserve">六、无线路由器 </w:t>
            </w:r>
            <w:r/>
          </w:p>
          <w:p>
            <w:pPr>
              <w:jc w:val="left"/>
              <w:rPr>
                <w:rFonts w:ascii="宋体" w:hAnsi="宋体" w:cs="宋体"/>
                <w:color w:val="000000"/>
                <w:sz w:val="24"/>
              </w:rPr>
            </w:pPr>
            <w:r>
              <w:rPr>
                <w:rFonts w:hint="eastAsia" w:ascii="宋体" w:hAnsi="宋体" w:cs="宋体"/>
                <w:color w:val="000000"/>
                <w:sz w:val="24"/>
              </w:rPr>
              <w:t xml:space="preserve">1.网络标准：IEEE802.11a，IEEE802.11b，IEEE802.11g。2.无线速率：2.4GHz频段：300Mbps；5GHz频段：867Mbps。3.接口数量：3个10/100M自适应LAN口、支持自动翻转（Auto MDI/MDIX）和1个10/100M自适应WAN口，支持自动翻转（Auto MDI/MDIX）。</w:t>
            </w:r>
            <w:r/>
          </w:p>
          <w:p>
            <w:pPr>
              <w:jc w:val="left"/>
              <w:rPr>
                <w:rFonts w:ascii="宋体" w:hAnsi="宋体" w:cs="宋体"/>
                <w:color w:val="000000"/>
                <w:sz w:val="24"/>
              </w:rPr>
            </w:pPr>
            <w:r>
              <w:rPr>
                <w:rFonts w:hint="eastAsia" w:ascii="宋体" w:hAnsi="宋体" w:cs="宋体"/>
                <w:color w:val="000000"/>
                <w:sz w:val="24"/>
              </w:rPr>
              <w:t xml:space="preserve">七、二维码扫描枪</w:t>
            </w:r>
            <w:r/>
          </w:p>
          <w:p>
            <w:pPr>
              <w:jc w:val="left"/>
              <w:widowControl/>
              <w:rPr>
                <w:rFonts w:ascii="宋体" w:hAnsi="宋体" w:cs="宋体"/>
                <w:color w:val="000000"/>
                <w:sz w:val="24"/>
              </w:rPr>
            </w:pPr>
            <w:r>
              <w:rPr>
                <w:rFonts w:hint="eastAsia" w:ascii="宋体" w:hAnsi="宋体" w:cs="宋体"/>
                <w:color w:val="000000"/>
                <w:sz w:val="24"/>
              </w:rPr>
              <w:t xml:space="preserve">1.工作电压：DC 5V。2.识读码制：支持PDF 417,QR Code,Data Matrix码制。3.通讯接口：USB。</w:t>
            </w:r>
            <w:r/>
          </w:p>
          <w:p>
            <w:pPr>
              <w:jc w:val="left"/>
              <w:rPr>
                <w:rFonts w:ascii="宋体" w:hAnsi="宋体" w:cs="宋体"/>
                <w:color w:val="000000"/>
                <w:sz w:val="24"/>
              </w:rPr>
            </w:pPr>
            <w:r>
              <w:rPr>
                <w:rFonts w:hint="eastAsia" w:ascii="宋体" w:hAnsi="宋体" w:cs="宋体"/>
                <w:color w:val="000000"/>
                <w:sz w:val="24"/>
              </w:rPr>
              <w:t xml:space="preserve">八、UHF桌面发卡器 </w:t>
            </w:r>
            <w:r/>
          </w:p>
          <w:p>
            <w:pPr>
              <w:jc w:val="left"/>
              <w:widowControl/>
              <w:rPr>
                <w:rFonts w:ascii="宋体" w:hAnsi="宋体" w:cs="宋体"/>
                <w:color w:val="000000"/>
                <w:sz w:val="24"/>
              </w:rPr>
            </w:pPr>
            <w:r>
              <w:rPr>
                <w:rFonts w:hint="eastAsia" w:ascii="宋体" w:hAnsi="宋体" w:cs="宋体"/>
                <w:color w:val="000000"/>
                <w:sz w:val="24"/>
              </w:rPr>
              <w:t xml:space="preserve">1.工作频率：应支持频率范围920～925MHz，跳频250KHz。2.支持协议：EPC GEN2/ ISO 18000-6C。3.接口模式：USB。</w:t>
            </w:r>
            <w:r/>
          </w:p>
          <w:p>
            <w:pPr>
              <w:jc w:val="left"/>
              <w:rPr>
                <w:rFonts w:ascii="宋体" w:hAnsi="宋体" w:cs="宋体"/>
                <w:color w:val="000000"/>
                <w:sz w:val="24"/>
              </w:rPr>
            </w:pPr>
            <w:r>
              <w:rPr>
                <w:rFonts w:hint="eastAsia" w:ascii="宋体" w:hAnsi="宋体" w:cs="宋体"/>
                <w:color w:val="000000"/>
                <w:sz w:val="24"/>
              </w:rPr>
              <w:t xml:space="preserve">九、LoRa数据传输单元</w:t>
            </w:r>
            <w:r/>
          </w:p>
          <w:p>
            <w:pPr>
              <w:jc w:val="left"/>
              <w:widowControl/>
              <w:rPr>
                <w:rFonts w:ascii="宋体" w:hAnsi="宋体" w:cs="宋体"/>
                <w:color w:val="000000"/>
                <w:sz w:val="24"/>
              </w:rPr>
            </w:pPr>
            <w:r>
              <w:rPr>
                <w:rFonts w:hint="eastAsia" w:ascii="宋体" w:hAnsi="宋体" w:cs="宋体"/>
                <w:color w:val="000000"/>
                <w:sz w:val="24"/>
              </w:rPr>
              <w:t xml:space="preserve">1.支持RS485串口数据通过LoRa通信方式透明传输。2.工作电压：DC 12V@1A。</w:t>
            </w:r>
            <w:r/>
          </w:p>
          <w:p>
            <w:pPr>
              <w:jc w:val="left"/>
              <w:widowControl/>
              <w:rPr>
                <w:rFonts w:ascii="宋体" w:hAnsi="宋体" w:cs="宋体"/>
                <w:color w:val="000000"/>
                <w:sz w:val="24"/>
              </w:rPr>
            </w:pPr>
            <w:r>
              <w:rPr>
                <w:rFonts w:hint="eastAsia" w:ascii="宋体" w:hAnsi="宋体" w:cs="宋体"/>
                <w:color w:val="000000"/>
                <w:sz w:val="24"/>
              </w:rPr>
              <w:t xml:space="preserve">3.通讯协议：支持WiFi、LoRa、RS485通讯。</w:t>
            </w:r>
            <w:r/>
          </w:p>
          <w:p>
            <w:pPr>
              <w:jc w:val="left"/>
              <w:widowControl/>
              <w:rPr>
                <w:rFonts w:ascii="宋体" w:hAnsi="宋体" w:cs="宋体"/>
                <w:color w:val="000000"/>
                <w:sz w:val="24"/>
              </w:rPr>
            </w:pPr>
            <w:r>
              <w:rPr>
                <w:rFonts w:hint="eastAsia" w:ascii="宋体" w:hAnsi="宋体" w:cs="宋体"/>
                <w:color w:val="000000"/>
                <w:sz w:val="24"/>
              </w:rPr>
              <w:t xml:space="preserve">LoRa技术参数：</w:t>
            </w:r>
            <w:r/>
          </w:p>
          <w:p>
            <w:pPr>
              <w:ind w:left="420"/>
              <w:jc w:val="left"/>
              <w:widowControl/>
              <w:rPr>
                <w:rFonts w:ascii="宋体" w:hAnsi="宋体" w:cs="宋体"/>
                <w:color w:val="000000"/>
                <w:sz w:val="24"/>
              </w:rPr>
            </w:pPr>
            <w:r>
              <w:rPr>
                <w:rFonts w:hint="eastAsia" w:ascii="宋体" w:hAnsi="宋体" w:cs="宋体"/>
                <w:color w:val="000000"/>
                <w:sz w:val="24"/>
              </w:rPr>
              <w:t xml:space="preserve">（1）工作频段：401-510MHz(禁用频点416MHz、448MHz、450MHz、480MHz、485MHz)；</w:t>
            </w:r>
            <w:r/>
          </w:p>
          <w:p>
            <w:pPr>
              <w:ind w:left="420"/>
              <w:jc w:val="left"/>
              <w:widowControl/>
              <w:rPr>
                <w:rFonts w:ascii="宋体" w:hAnsi="宋体" w:cs="宋体"/>
                <w:color w:val="000000"/>
                <w:sz w:val="24"/>
              </w:rPr>
            </w:pPr>
            <w:r>
              <w:rPr>
                <w:rFonts w:hint="eastAsia" w:ascii="宋体" w:hAnsi="宋体" w:cs="宋体"/>
                <w:color w:val="000000"/>
                <w:sz w:val="24"/>
              </w:rPr>
              <w:t xml:space="preserve">（2）无线发射功率：Max. 19±1 dBm，接收灵敏度：-136±1dBm (@250bps)；</w:t>
            </w:r>
            <w:r/>
          </w:p>
          <w:p>
            <w:pPr>
              <w:ind w:left="420"/>
              <w:jc w:val="left"/>
              <w:widowControl/>
              <w:rPr>
                <w:rFonts w:ascii="宋体" w:hAnsi="宋体" w:cs="宋体"/>
                <w:color w:val="000000"/>
                <w:sz w:val="24"/>
              </w:rPr>
            </w:pPr>
            <w:r>
              <w:rPr>
                <w:rFonts w:hint="eastAsia" w:ascii="宋体" w:hAnsi="宋体" w:cs="宋体"/>
                <w:color w:val="000000"/>
                <w:sz w:val="24"/>
              </w:rPr>
              <w:t xml:space="preserve">（3）通信距离：可达5km@250bps（测试环境下）；</w:t>
            </w:r>
            <w:r/>
          </w:p>
          <w:p>
            <w:pPr>
              <w:ind w:left="420"/>
              <w:jc w:val="left"/>
              <w:widowControl/>
              <w:rPr>
                <w:rFonts w:ascii="宋体" w:hAnsi="宋体" w:cs="宋体"/>
                <w:color w:val="000000"/>
                <w:sz w:val="24"/>
              </w:rPr>
            </w:pPr>
            <w:r>
              <w:rPr>
                <w:rFonts w:hint="eastAsia" w:ascii="宋体" w:hAnsi="宋体" w:cs="宋体"/>
                <w:color w:val="000000"/>
                <w:sz w:val="24"/>
              </w:rPr>
              <w:t xml:space="preserve">（4）通信速率：OOK调制时1.2~32.738kbps，LoRa调制时0.2~37.5kbps；</w:t>
            </w:r>
            <w:r/>
          </w:p>
          <w:p>
            <w:pPr>
              <w:ind w:left="420"/>
              <w:jc w:val="left"/>
              <w:widowControl/>
              <w:rPr>
                <w:rFonts w:ascii="宋体" w:hAnsi="宋体" w:cs="宋体"/>
                <w:color w:val="000000"/>
                <w:sz w:val="24"/>
              </w:rPr>
            </w:pPr>
            <w:r>
              <w:rPr>
                <w:rFonts w:hint="eastAsia" w:ascii="宋体" w:hAnsi="宋体" w:cs="宋体"/>
                <w:color w:val="000000"/>
                <w:sz w:val="24"/>
              </w:rPr>
              <w:t xml:space="preserve">（5）采用LoRa 调制方式，兼容并支持传统调制方式，支持硬件跳频（FHSS）；</w:t>
            </w:r>
            <w:r/>
          </w:p>
          <w:p>
            <w:pPr>
              <w:jc w:val="left"/>
              <w:widowControl/>
              <w:rPr>
                <w:rFonts w:ascii="宋体" w:hAnsi="宋体" w:cs="宋体"/>
                <w:color w:val="000000"/>
                <w:sz w:val="24"/>
              </w:rPr>
            </w:pPr>
            <w:r>
              <w:rPr>
                <w:rFonts w:hint="eastAsia" w:ascii="宋体" w:hAnsi="宋体" w:cs="宋体"/>
                <w:color w:val="000000"/>
                <w:sz w:val="24"/>
              </w:rPr>
              <w:t xml:space="preserve">WiFi技术参数：</w:t>
            </w:r>
            <w:r/>
          </w:p>
          <w:p>
            <w:pPr>
              <w:ind w:left="420"/>
              <w:jc w:val="left"/>
              <w:widowControl/>
              <w:rPr>
                <w:rFonts w:ascii="宋体" w:hAnsi="宋体" w:cs="宋体"/>
                <w:color w:val="000000"/>
                <w:sz w:val="24"/>
              </w:rPr>
            </w:pPr>
            <w:r>
              <w:rPr>
                <w:rFonts w:hint="eastAsia" w:ascii="宋体" w:hAnsi="宋体" w:cs="宋体"/>
                <w:color w:val="000000"/>
                <w:sz w:val="24"/>
              </w:rPr>
              <w:t xml:space="preserve">（6）兼容IEEE 802.11 b/g/n协议，内置完整TCP/IP协议栈；</w:t>
            </w:r>
            <w:r/>
          </w:p>
          <w:p>
            <w:pPr>
              <w:ind w:left="420"/>
              <w:jc w:val="left"/>
              <w:widowControl/>
              <w:rPr>
                <w:rFonts w:ascii="宋体" w:hAnsi="宋体" w:cs="宋体"/>
                <w:color w:val="000000"/>
                <w:sz w:val="24"/>
              </w:rPr>
            </w:pPr>
            <w:r>
              <w:rPr>
                <w:rFonts w:hint="eastAsia" w:ascii="宋体" w:hAnsi="宋体" w:cs="宋体"/>
                <w:color w:val="000000"/>
                <w:sz w:val="24"/>
              </w:rPr>
              <w:t xml:space="preserve">（7）WiFi@2.4GHz，支持WPA/WPA2安全模式；</w:t>
            </w:r>
            <w:r/>
          </w:p>
          <w:p>
            <w:pPr>
              <w:ind w:left="420"/>
              <w:jc w:val="left"/>
              <w:widowControl/>
              <w:rPr>
                <w:rFonts w:ascii="宋体" w:hAnsi="宋体" w:cs="宋体"/>
                <w:color w:val="000000"/>
                <w:sz w:val="24"/>
              </w:rPr>
            </w:pPr>
            <w:r>
              <w:rPr>
                <w:rFonts w:hint="eastAsia" w:ascii="宋体" w:hAnsi="宋体" w:cs="宋体"/>
                <w:color w:val="000000"/>
                <w:sz w:val="24"/>
              </w:rPr>
              <w:t xml:space="preserve">（8）支持TCP、UDP、HTTP、FTP；</w:t>
            </w:r>
            <w:r/>
          </w:p>
          <w:p>
            <w:pPr>
              <w:ind w:left="420"/>
              <w:jc w:val="left"/>
              <w:widowControl/>
              <w:rPr>
                <w:rFonts w:ascii="宋体" w:hAnsi="宋体" w:cs="宋体"/>
                <w:color w:val="000000"/>
                <w:sz w:val="24"/>
              </w:rPr>
            </w:pPr>
            <w:r>
              <w:rPr>
                <w:rFonts w:hint="eastAsia" w:ascii="宋体" w:hAnsi="宋体" w:cs="宋体"/>
                <w:color w:val="000000"/>
                <w:sz w:val="24"/>
              </w:rPr>
              <w:t xml:space="preserve">（9）支持Station/SoftAP/SoftAP+Station无线网络模式；</w:t>
            </w:r>
            <w:r/>
          </w:p>
          <w:p>
            <w:pPr>
              <w:jc w:val="left"/>
              <w:widowControl/>
              <w:rPr>
                <w:rFonts w:ascii="宋体" w:hAnsi="宋体" w:cs="宋体"/>
                <w:color w:val="000000"/>
                <w:sz w:val="24"/>
              </w:rPr>
            </w:pPr>
            <w:r>
              <w:rPr>
                <w:rFonts w:hint="eastAsia" w:ascii="宋体" w:hAnsi="宋体" w:cs="宋体"/>
                <w:color w:val="000000"/>
                <w:sz w:val="24"/>
              </w:rPr>
              <w:t xml:space="preserve">4.输出：</w:t>
            </w:r>
            <w:r/>
          </w:p>
          <w:p>
            <w:pPr>
              <w:ind w:left="420"/>
              <w:jc w:val="left"/>
              <w:widowControl/>
              <w:rPr>
                <w:rFonts w:ascii="宋体" w:hAnsi="宋体" w:cs="宋体"/>
                <w:color w:val="000000"/>
                <w:sz w:val="24"/>
              </w:rPr>
            </w:pPr>
            <w:r>
              <w:rPr>
                <w:rFonts w:hint="eastAsia" w:ascii="宋体" w:hAnsi="宋体" w:cs="宋体"/>
                <w:color w:val="000000"/>
                <w:sz w:val="24"/>
              </w:rPr>
              <w:t xml:space="preserve">（1）具备1路12-bit电流源输出，输出电流范围可编程设置为4-20 mA、0-20 mA或者0-24 mA，输出温漂±3ppm/℃；（2）具备1路12-bit DAC输出，采样率最高3.2Msps，输出</w:t>
            </w:r>
            <w:r>
              <w:rPr>
                <w:rFonts w:hint="eastAsia" w:ascii="宋体" w:hAnsi="宋体" w:cs="宋体"/>
                <w:color w:val="000000"/>
                <w:sz w:val="24"/>
              </w:rPr>
              <w:t xml:space="preserve">电压3.3V；（3）具备1路脉冲输出（3.3V逻辑电平，非隔离）。</w:t>
            </w:r>
            <w:r/>
          </w:p>
          <w:p>
            <w:pPr>
              <w:jc w:val="left"/>
              <w:rPr>
                <w:rFonts w:ascii="宋体" w:hAnsi="宋体" w:cs="宋体"/>
                <w:color w:val="000000"/>
                <w:sz w:val="24"/>
              </w:rPr>
            </w:pPr>
            <w:r>
              <w:rPr>
                <w:rFonts w:hint="eastAsia" w:ascii="宋体" w:hAnsi="宋体" w:cs="宋体"/>
                <w:color w:val="000000"/>
                <w:sz w:val="24"/>
              </w:rPr>
              <w:t xml:space="preserve">十、NB-IoT可编程数传控制器</w:t>
            </w:r>
            <w:r/>
          </w:p>
          <w:p>
            <w:pPr>
              <w:jc w:val="left"/>
              <w:widowControl/>
              <w:rPr>
                <w:rFonts w:ascii="宋体" w:hAnsi="宋体" w:cs="宋体"/>
                <w:color w:val="000000"/>
                <w:sz w:val="24"/>
              </w:rPr>
            </w:pPr>
            <w:r>
              <w:rPr>
                <w:rFonts w:hint="eastAsia" w:ascii="宋体" w:hAnsi="宋体" w:cs="宋体"/>
                <w:color w:val="000000"/>
                <w:sz w:val="24"/>
              </w:rPr>
              <w:t xml:space="preserve">1.支持通过RS485接口采集设备数据。2.支持通过NB-IoT低功耗无线广域网与云端通信。3.支持Modbus、CoAP协议。4.工作电压：DC 6～28V。5.具备1个RS485接口。</w:t>
            </w:r>
            <w:r/>
          </w:p>
          <w:p>
            <w:pPr>
              <w:jc w:val="left"/>
              <w:rPr>
                <w:rFonts w:ascii="宋体" w:hAnsi="宋体" w:cs="宋体"/>
                <w:color w:val="000000"/>
                <w:sz w:val="24"/>
              </w:rPr>
            </w:pPr>
            <w:r>
              <w:rPr>
                <w:rFonts w:hint="eastAsia" w:ascii="宋体" w:hAnsi="宋体" w:cs="宋体"/>
                <w:color w:val="000000"/>
                <w:sz w:val="24"/>
              </w:rPr>
              <w:t xml:space="preserve">十一、ZigBee智能节点盒（I/O）</w:t>
            </w:r>
            <w:r/>
          </w:p>
          <w:p>
            <w:pPr>
              <w:jc w:val="left"/>
              <w:rPr>
                <w:rFonts w:ascii="宋体" w:hAnsi="宋体" w:cs="宋体"/>
                <w:color w:val="000000"/>
                <w:sz w:val="24"/>
              </w:rPr>
            </w:pPr>
            <w:r>
              <w:rPr>
                <w:rFonts w:hint="eastAsia" w:ascii="宋体" w:hAnsi="宋体" w:cs="宋体"/>
                <w:color w:val="000000"/>
                <w:sz w:val="24"/>
              </w:rPr>
              <w:t xml:space="preserve">1.主芯片：CC2531F256，256K Flash，有USB控制器。2.串行通信：波特率115200 baud，8个数据位，无校验位，1个停止位。3.无线频率：2.4GHz。4.无线传输协议：ZigBee2007/PRO。5.传输距离：无遮挡情况下不低于8米。6.接受灵敏度：-96DBm。</w:t>
            </w:r>
            <w:r/>
          </w:p>
          <w:p>
            <w:pPr>
              <w:jc w:val="left"/>
              <w:rPr>
                <w:rFonts w:ascii="宋体" w:hAnsi="宋体" w:cs="宋体"/>
                <w:color w:val="000000"/>
                <w:sz w:val="24"/>
              </w:rPr>
            </w:pPr>
            <w:r>
              <w:rPr>
                <w:rFonts w:hint="eastAsia" w:ascii="宋体" w:hAnsi="宋体" w:cs="宋体"/>
                <w:color w:val="000000"/>
                <w:sz w:val="24"/>
              </w:rPr>
              <w:t xml:space="preserve">十二、RS485设备（数字量输入）</w:t>
            </w:r>
            <w:r/>
          </w:p>
          <w:p>
            <w:pPr>
              <w:jc w:val="left"/>
              <w:widowControl/>
              <w:rPr>
                <w:rFonts w:ascii="宋体" w:hAnsi="宋体" w:cs="宋体"/>
                <w:color w:val="000000"/>
                <w:sz w:val="24"/>
              </w:rPr>
            </w:pPr>
            <w:r>
              <w:rPr>
                <w:rFonts w:hint="eastAsia" w:ascii="宋体" w:hAnsi="宋体" w:cs="宋体"/>
                <w:color w:val="000000"/>
                <w:sz w:val="24"/>
              </w:rPr>
              <w:t xml:space="preserve">1.支持7路数字量信号输入：</w:t>
            </w:r>
            <w:r/>
          </w:p>
          <w:p>
            <w:pPr>
              <w:ind w:left="420"/>
              <w:jc w:val="left"/>
              <w:widowControl/>
              <w:rPr>
                <w:rFonts w:ascii="宋体" w:hAnsi="宋体" w:cs="宋体"/>
                <w:color w:val="000000"/>
                <w:sz w:val="24"/>
              </w:rPr>
            </w:pPr>
            <w:r>
              <w:rPr>
                <w:rFonts w:hint="eastAsia" w:ascii="宋体" w:hAnsi="宋体" w:cs="宋体"/>
                <w:color w:val="000000"/>
                <w:sz w:val="24"/>
              </w:rPr>
              <w:t xml:space="preserve">（1）干接点（逻辑低电平：接地，逻辑高电平：断开）；（2）湿接点（逻辑低电平：0～3.5V，逻辑高电平：10～30V）；（3）支持3KHz计数器和频率输入；（4）过电压保护：±40VDC；</w:t>
            </w:r>
            <w:r/>
          </w:p>
          <w:p>
            <w:pPr>
              <w:jc w:val="left"/>
              <w:widowControl/>
              <w:rPr>
                <w:rFonts w:ascii="宋体" w:hAnsi="宋体" w:cs="宋体"/>
                <w:color w:val="000000"/>
                <w:sz w:val="24"/>
              </w:rPr>
            </w:pPr>
            <w:r>
              <w:rPr>
                <w:rFonts w:hint="eastAsia" w:ascii="宋体" w:hAnsi="宋体" w:cs="宋体"/>
                <w:color w:val="000000"/>
                <w:sz w:val="24"/>
              </w:rPr>
              <w:t xml:space="preserve">2.支持8路数字量信号输出：</w:t>
            </w:r>
            <w:r/>
          </w:p>
          <w:p>
            <w:pPr>
              <w:ind w:left="420"/>
              <w:jc w:val="left"/>
              <w:widowControl/>
              <w:rPr>
                <w:rFonts w:ascii="宋体" w:hAnsi="宋体" w:cs="宋体"/>
                <w:color w:val="000000"/>
                <w:sz w:val="24"/>
              </w:rPr>
            </w:pPr>
            <w:r>
              <w:rPr>
                <w:rFonts w:hint="eastAsia" w:ascii="宋体" w:hAnsi="宋体" w:cs="宋体"/>
                <w:color w:val="000000"/>
                <w:sz w:val="24"/>
              </w:rPr>
              <w:t xml:space="preserve">（1）集电极开路最大负载40V，3A；（2）支持5KHz脉冲输出；（3）支持高至低和低至高延时输出（PWM-OUT功能）；</w:t>
            </w:r>
            <w:r/>
          </w:p>
          <w:p>
            <w:pPr>
              <w:jc w:val="left"/>
              <w:widowControl/>
              <w:rPr>
                <w:rFonts w:ascii="宋体" w:hAnsi="宋体" w:cs="宋体"/>
                <w:color w:val="000000"/>
                <w:sz w:val="24"/>
              </w:rPr>
            </w:pPr>
            <w:r>
              <w:rPr>
                <w:rFonts w:hint="eastAsia" w:ascii="宋体" w:hAnsi="宋体" w:cs="宋体"/>
                <w:color w:val="000000"/>
                <w:sz w:val="24"/>
              </w:rPr>
              <w:t xml:space="preserve">3.隔离电压：3000VDC。</w:t>
            </w:r>
            <w:r/>
          </w:p>
          <w:p>
            <w:pPr>
              <w:jc w:val="left"/>
              <w:widowControl/>
              <w:rPr>
                <w:rFonts w:ascii="宋体" w:hAnsi="宋体" w:cs="宋体"/>
                <w:color w:val="000000"/>
                <w:sz w:val="24"/>
              </w:rPr>
            </w:pPr>
            <w:r>
              <w:rPr>
                <w:rFonts w:hint="eastAsia" w:ascii="宋体" w:hAnsi="宋体" w:cs="宋体"/>
                <w:color w:val="000000"/>
                <w:sz w:val="24"/>
              </w:rPr>
              <w:t xml:space="preserve">4.1KV浪涌保护电压输入。</w:t>
            </w:r>
            <w:r/>
          </w:p>
          <w:p>
            <w:pPr>
              <w:jc w:val="left"/>
              <w:rPr>
                <w:rFonts w:ascii="宋体" w:hAnsi="宋体" w:cs="宋体"/>
                <w:color w:val="000000"/>
                <w:sz w:val="24"/>
              </w:rPr>
            </w:pPr>
            <w:r>
              <w:rPr>
                <w:rFonts w:hint="eastAsia" w:ascii="宋体" w:hAnsi="宋体" w:cs="宋体"/>
                <w:color w:val="000000"/>
                <w:sz w:val="24"/>
              </w:rPr>
              <w:t xml:space="preserve">5.4KV EFT和8KV ESD保护。</w:t>
            </w:r>
            <w:r/>
          </w:p>
          <w:p>
            <w:pPr>
              <w:jc w:val="left"/>
              <w:rPr>
                <w:rFonts w:ascii="宋体" w:hAnsi="宋体" w:cs="仿宋"/>
                <w:color w:val="000000"/>
                <w:sz w:val="24"/>
              </w:rPr>
            </w:pPr>
            <w:r>
              <w:rPr>
                <w:rFonts w:hint="eastAsia" w:ascii="宋体" w:hAnsi="宋体" w:cs="仿宋"/>
                <w:color w:val="000000"/>
                <w:sz w:val="24"/>
              </w:rPr>
              <w:t xml:space="preserve">十三、</w:t>
            </w:r>
            <w:r>
              <w:rPr>
                <w:rFonts w:ascii="宋体" w:hAnsi="宋体" w:cs="仿宋"/>
                <w:color w:val="000000"/>
                <w:sz w:val="24"/>
              </w:rPr>
              <w:t xml:space="preserve">CAN</w:t>
            </w:r>
            <w:r>
              <w:rPr>
                <w:rFonts w:hint="eastAsia" w:ascii="宋体" w:hAnsi="宋体" w:cs="仿宋"/>
                <w:color w:val="000000"/>
                <w:sz w:val="24"/>
              </w:rPr>
              <w:t xml:space="preserve">转以太网数据传输单元</w:t>
            </w:r>
            <w:r/>
          </w:p>
          <w:p>
            <w:pPr>
              <w:jc w:val="left"/>
              <w:widowControl/>
              <w:rPr>
                <w:rFonts w:ascii="宋体" w:hAnsi="宋体" w:cs="宋体"/>
                <w:color w:val="000000"/>
                <w:sz w:val="24"/>
              </w:rPr>
            </w:pPr>
            <w:r>
              <w:rPr>
                <w:rFonts w:hint="eastAsia" w:ascii="宋体" w:hAnsi="宋体" w:cs="宋体"/>
                <w:color w:val="000000"/>
                <w:sz w:val="24"/>
              </w:rPr>
              <w:t xml:space="preserve">1.用于实现CAN bus和以太网的互联互通。2.支持1路以太网接口：RJ45，10/100Mbps。3.支持1路CAN接口：1*5*3.81，压线方式。4.支持网络协议：IP、TCP/UDP、ARP、ICMP、IPV4。5.支持简单透传方式：TCP Server、TCP Client、UDP Server、UDP Client。6.在</w:t>
            </w:r>
            <w:r>
              <w:rPr>
                <w:rFonts w:hint="eastAsia" w:ascii="宋体" w:hAnsi="宋体" w:cs="宋体"/>
                <w:color w:val="000000"/>
                <w:sz w:val="24"/>
              </w:rPr>
              <w:t xml:space="preserve">TCP Server模式下支持5路TCP连接。7.CAN发送波特率：6Kbps-1000Kbps区间，大于14个波特率可选。8.支持通过Web配置参数。9.工作电流100mA@12v。10.电源电压：8V～28V，DC。</w:t>
            </w:r>
            <w:r/>
          </w:p>
          <w:p>
            <w:pPr>
              <w:jc w:val="left"/>
              <w:rPr>
                <w:rFonts w:ascii="宋体" w:hAnsi="宋体" w:cs="宋体"/>
                <w:color w:val="000000"/>
                <w:sz w:val="24"/>
              </w:rPr>
            </w:pPr>
            <w:r>
              <w:rPr>
                <w:rFonts w:hint="eastAsia" w:ascii="宋体" w:hAnsi="宋体" w:cs="宋体"/>
                <w:color w:val="000000"/>
                <w:sz w:val="24"/>
              </w:rPr>
              <w:t xml:space="preserve">十四、智能人脸识别摄像机</w:t>
            </w:r>
            <w:r/>
          </w:p>
          <w:p>
            <w:pPr>
              <w:jc w:val="left"/>
              <w:widowControl/>
              <w:rPr>
                <w:rFonts w:ascii="宋体" w:hAnsi="宋体" w:cs="宋体"/>
                <w:color w:val="000000"/>
                <w:sz w:val="24"/>
              </w:rPr>
            </w:pPr>
            <w:r>
              <w:rPr>
                <w:rFonts w:hint="eastAsia" w:ascii="宋体" w:hAnsi="宋体" w:cs="宋体"/>
                <w:color w:val="000000"/>
                <w:sz w:val="24"/>
              </w:rPr>
              <w:t xml:space="preserve">1.图像传感器：1/2.7"，CMOS。2.信噪比：≥52db。3.支持视频编码格式：H.265/H.264/MJPEG。4.支持视频码率：16Kbps～8Mbps。5.人脸识别：支持人脸检测；支持跟踪；支持优选；支持抓拍；支持上报最优的人脸抓图；支持人脸增强，人脸曝光；支持人脸属性提取。6.支持接口协议：ONVIF（Profile S &amp; Profile G &amp; Profile T）；7.具备1个网络接口：RJ45，10/100Mbps。</w:t>
            </w:r>
            <w:r/>
          </w:p>
          <w:p>
            <w:pPr>
              <w:jc w:val="left"/>
              <w:rPr>
                <w:rFonts w:ascii="宋体" w:hAnsi="宋体" w:cs="仿宋"/>
                <w:color w:val="000000"/>
                <w:sz w:val="24"/>
              </w:rPr>
            </w:pPr>
            <w:r>
              <w:rPr>
                <w:rFonts w:hint="eastAsia" w:ascii="宋体" w:hAnsi="宋体" w:cs="仿宋"/>
                <w:color w:val="000000"/>
                <w:sz w:val="24"/>
              </w:rPr>
              <w:t xml:space="preserve">十五、远程控制器</w:t>
            </w:r>
            <w:r/>
          </w:p>
          <w:p>
            <w:pPr>
              <w:jc w:val="left"/>
              <w:widowControl/>
              <w:rPr>
                <w:rFonts w:ascii="宋体" w:hAnsi="宋体" w:cs="宋体"/>
                <w:color w:val="000000"/>
                <w:sz w:val="24"/>
              </w:rPr>
            </w:pPr>
            <w:r>
              <w:rPr>
                <w:rFonts w:hint="eastAsia" w:ascii="宋体" w:hAnsi="宋体" w:cs="宋体"/>
                <w:color w:val="000000"/>
                <w:sz w:val="24"/>
              </w:rPr>
              <w:t xml:space="preserve">1.支持2.4GHz WiFi无线通信。2.支持RS485通讯接口。3.支持标准Modbus RTU/TCP协议。4.具备2路模拟量输入。5.具备2路数字量输入。6.具备2路继电器输出。</w:t>
            </w:r>
            <w:r/>
          </w:p>
          <w:p>
            <w:pPr>
              <w:jc w:val="left"/>
              <w:rPr>
                <w:rFonts w:ascii="宋体" w:hAnsi="宋体" w:cs="宋体"/>
                <w:color w:val="000000"/>
                <w:sz w:val="24"/>
              </w:rPr>
            </w:pPr>
            <w:r>
              <w:rPr>
                <w:rFonts w:hint="eastAsia" w:ascii="宋体" w:hAnsi="宋体" w:cs="宋体"/>
                <w:color w:val="000000"/>
                <w:sz w:val="24"/>
              </w:rPr>
              <w:t xml:space="preserve">十六、直流信号隔离变换器</w:t>
            </w:r>
            <w:r/>
          </w:p>
          <w:p>
            <w:pPr>
              <w:jc w:val="left"/>
              <w:widowControl/>
              <w:rPr>
                <w:rFonts w:ascii="宋体" w:hAnsi="宋体" w:cs="宋体"/>
                <w:color w:val="000000"/>
                <w:sz w:val="24"/>
              </w:rPr>
            </w:pPr>
            <w:r>
              <w:rPr>
                <w:rFonts w:hint="eastAsia" w:ascii="宋体" w:hAnsi="宋体" w:cs="宋体"/>
                <w:color w:val="000000"/>
                <w:sz w:val="24"/>
              </w:rPr>
              <w:t xml:space="preserve">1.工作电压：DC 24V。2.支持直流电压输入转成电流信号输出。</w:t>
            </w:r>
            <w:r/>
          </w:p>
          <w:p>
            <w:pPr>
              <w:jc w:val="left"/>
              <w:widowControl/>
              <w:rPr>
                <w:rFonts w:ascii="宋体" w:hAnsi="宋体" w:cs="宋体"/>
                <w:color w:val="000000"/>
                <w:sz w:val="24"/>
              </w:rPr>
            </w:pPr>
            <w:r>
              <w:rPr>
                <w:rFonts w:hint="eastAsia" w:ascii="宋体" w:hAnsi="宋体" w:cs="宋体"/>
                <w:color w:val="000000"/>
                <w:sz w:val="24"/>
              </w:rPr>
              <w:t xml:space="preserve">十七、DC转DC模块</w:t>
            </w:r>
            <w:r/>
          </w:p>
          <w:p>
            <w:pPr>
              <w:pStyle w:val="921"/>
              <w:ind w:firstLine="0"/>
              <w:jc w:val="left"/>
              <w:widowControl/>
              <w:rPr>
                <w:rFonts w:ascii="宋体" w:hAnsi="宋体" w:cs="宋体"/>
                <w:color w:val="000000"/>
                <w:sz w:val="24"/>
              </w:rPr>
            </w:pPr>
            <w:r>
              <w:rPr>
                <w:rFonts w:hint="eastAsia" w:ascii="宋体" w:hAnsi="宋体" w:cs="宋体"/>
                <w:color w:val="000000"/>
                <w:sz w:val="24"/>
              </w:rPr>
              <w:t xml:space="preserve">1.输入信号：0-24V；2.输出信号：0-5V；3.工作电压：DC24V，±10%</w:t>
            </w:r>
            <w:r/>
          </w:p>
          <w:p>
            <w:pPr>
              <w:jc w:val="left"/>
              <w:rPr>
                <w:rFonts w:ascii="宋体" w:hAnsi="宋体" w:cs="宋体"/>
                <w:color w:val="000000"/>
                <w:sz w:val="24"/>
              </w:rPr>
            </w:pPr>
            <w:r>
              <w:rPr>
                <w:rFonts w:hint="eastAsia" w:ascii="宋体" w:hAnsi="宋体" w:cs="宋体"/>
                <w:color w:val="000000"/>
                <w:sz w:val="24"/>
              </w:rPr>
              <w:t xml:space="preserve">十八、接口转换器</w:t>
            </w:r>
            <w:r/>
          </w:p>
          <w:p>
            <w:pPr>
              <w:jc w:val="left"/>
              <w:widowControl/>
              <w:rPr>
                <w:rFonts w:ascii="宋体" w:hAnsi="宋体" w:cs="宋体"/>
                <w:color w:val="000000"/>
                <w:sz w:val="24"/>
              </w:rPr>
            </w:pPr>
            <w:r>
              <w:rPr>
                <w:rFonts w:hint="eastAsia" w:ascii="宋体" w:hAnsi="宋体" w:cs="宋体"/>
                <w:color w:val="000000"/>
                <w:sz w:val="24"/>
              </w:rPr>
              <w:t xml:space="preserve">1.接口特性：接口兼容EIA/TIA的RS-232C、RS485标准。2.电气接口：RS-232端DB9孔型连接器，RS-485端DB9针型连接器。</w:t>
            </w:r>
            <w:r/>
          </w:p>
          <w:p>
            <w:pPr>
              <w:jc w:val="left"/>
              <w:rPr>
                <w:rFonts w:ascii="宋体" w:hAnsi="宋体" w:cs="仿宋"/>
                <w:color w:val="000000"/>
                <w:sz w:val="24"/>
              </w:rPr>
            </w:pPr>
            <w:r>
              <w:rPr>
                <w:rFonts w:hint="eastAsia" w:ascii="宋体" w:hAnsi="宋体" w:cs="仿宋"/>
                <w:color w:val="000000"/>
                <w:sz w:val="24"/>
              </w:rPr>
              <w:t xml:space="preserve">十九、无线网卡</w:t>
            </w:r>
            <w:r/>
          </w:p>
          <w:p>
            <w:pPr>
              <w:jc w:val="left"/>
              <w:widowControl/>
              <w:rPr>
                <w:rFonts w:ascii="宋体" w:hAnsi="宋体" w:cs="宋体"/>
                <w:color w:val="000000"/>
                <w:sz w:val="24"/>
              </w:rPr>
            </w:pPr>
            <w:r>
              <w:rPr>
                <w:rFonts w:hint="eastAsia" w:ascii="宋体" w:hAnsi="宋体" w:cs="宋体"/>
                <w:color w:val="000000"/>
                <w:sz w:val="24"/>
              </w:rPr>
              <w:t xml:space="preserve">1.接口：USB。2.天线：内置智能天线。3.遵循标准：IEEE 802.11b、IEEE 802.11g、IEEE 802.11n。4.频率范围：2.4～2.4835GHz。</w:t>
            </w:r>
            <w:r/>
          </w:p>
          <w:p>
            <w:pPr>
              <w:jc w:val="left"/>
              <w:rPr>
                <w:rFonts w:ascii="宋体" w:hAnsi="宋体" w:cs="宋体"/>
                <w:color w:val="000000"/>
                <w:sz w:val="24"/>
              </w:rPr>
            </w:pPr>
            <w:r>
              <w:rPr>
                <w:rFonts w:hint="eastAsia" w:ascii="宋体" w:hAnsi="宋体" w:cs="宋体"/>
                <w:color w:val="000000"/>
                <w:sz w:val="24"/>
              </w:rPr>
              <w:t xml:space="preserve">二十、继电器</w:t>
            </w:r>
            <w:r/>
          </w:p>
          <w:p>
            <w:pPr>
              <w:jc w:val="left"/>
              <w:widowControl/>
              <w:rPr>
                <w:rFonts w:ascii="宋体" w:hAnsi="宋体" w:cs="宋体"/>
                <w:color w:val="000000"/>
                <w:sz w:val="24"/>
              </w:rPr>
            </w:pPr>
            <w:r>
              <w:rPr>
                <w:rFonts w:hint="eastAsia" w:ascii="宋体" w:hAnsi="宋体" w:cs="宋体"/>
                <w:color w:val="000000"/>
                <w:sz w:val="24"/>
              </w:rPr>
              <w:t xml:space="preserve">1.触点负载：10A，250V，AC/30V，DC。2.接触电阻：100mΩ。3.线圈电压：直流（12～110）V，DC、交流（12～230）V，AC。4.带发光二极管。</w:t>
            </w:r>
            <w:r/>
          </w:p>
          <w:p>
            <w:pPr>
              <w:jc w:val="left"/>
              <w:rPr>
                <w:rFonts w:ascii="宋体" w:hAnsi="宋体" w:cs="宋体"/>
                <w:color w:val="000000"/>
                <w:sz w:val="24"/>
              </w:rPr>
            </w:pPr>
            <w:r>
              <w:rPr>
                <w:rFonts w:hint="eastAsia" w:ascii="宋体" w:hAnsi="宋体" w:cs="宋体"/>
                <w:color w:val="000000"/>
                <w:sz w:val="24"/>
              </w:rPr>
              <w:t xml:space="preserve">二十一、光照度变送器</w:t>
            </w:r>
            <w:r/>
          </w:p>
          <w:p>
            <w:pPr>
              <w:jc w:val="left"/>
              <w:widowControl/>
              <w:rPr>
                <w:rFonts w:ascii="宋体" w:hAnsi="宋体" w:cs="宋体"/>
                <w:color w:val="000000"/>
                <w:sz w:val="24"/>
              </w:rPr>
            </w:pPr>
            <w:r>
              <w:rPr>
                <w:rFonts w:hint="eastAsia" w:ascii="宋体" w:hAnsi="宋体" w:cs="宋体"/>
                <w:color w:val="000000"/>
                <w:sz w:val="24"/>
              </w:rPr>
              <w:t xml:space="preserve">1.准确度：±3％FS。2.非线性：0.2％FS。3.稳定时间：通电后1 秒。4.响应时间：1 秒。</w:t>
            </w:r>
            <w:r/>
          </w:p>
          <w:p>
            <w:pPr>
              <w:jc w:val="left"/>
              <w:rPr>
                <w:rFonts w:ascii="宋体" w:hAnsi="宋体" w:cs="宋体"/>
                <w:color w:val="000000"/>
                <w:sz w:val="24"/>
              </w:rPr>
            </w:pPr>
            <w:r>
              <w:rPr>
                <w:rFonts w:hint="eastAsia" w:ascii="宋体" w:hAnsi="宋体" w:cs="宋体"/>
                <w:color w:val="000000"/>
                <w:sz w:val="24"/>
              </w:rPr>
              <w:t xml:space="preserve">二十二、二氧化碳变送器</w:t>
            </w:r>
            <w:r/>
          </w:p>
          <w:p>
            <w:pPr>
              <w:jc w:val="left"/>
              <w:widowControl/>
              <w:rPr>
                <w:rFonts w:ascii="宋体" w:hAnsi="宋体" w:cs="宋体"/>
                <w:color w:val="000000"/>
                <w:sz w:val="24"/>
              </w:rPr>
            </w:pPr>
            <w:r>
              <w:rPr>
                <w:rFonts w:hint="eastAsia" w:ascii="宋体" w:hAnsi="宋体" w:cs="宋体"/>
                <w:color w:val="000000"/>
                <w:sz w:val="24"/>
              </w:rPr>
              <w:t xml:space="preserve">1.测量范围：0～5000ppm。2.输出方式：RS485输出。3.响应时间：90s。4.供电电压：DC 7～24V。</w:t>
            </w:r>
            <w:r/>
          </w:p>
          <w:p>
            <w:pPr>
              <w:jc w:val="left"/>
              <w:rPr>
                <w:rFonts w:ascii="宋体" w:hAnsi="宋体" w:cs="宋体"/>
                <w:color w:val="000000"/>
                <w:sz w:val="24"/>
              </w:rPr>
            </w:pPr>
            <w:r>
              <w:rPr>
                <w:rFonts w:hint="eastAsia" w:ascii="宋体" w:hAnsi="宋体" w:cs="宋体"/>
                <w:color w:val="000000"/>
                <w:sz w:val="24"/>
              </w:rPr>
              <w:t xml:space="preserve">二十三、温湿度变送器</w:t>
            </w:r>
            <w:r/>
          </w:p>
          <w:p>
            <w:pPr>
              <w:jc w:val="left"/>
              <w:widowControl/>
              <w:rPr>
                <w:rFonts w:ascii="宋体" w:hAnsi="宋体" w:cs="宋体"/>
                <w:color w:val="000000"/>
                <w:sz w:val="24"/>
              </w:rPr>
            </w:pPr>
            <w:r>
              <w:rPr>
                <w:rFonts w:hint="eastAsia" w:ascii="宋体" w:hAnsi="宋体" w:cs="宋体"/>
                <w:color w:val="000000"/>
                <w:sz w:val="24"/>
              </w:rPr>
              <w:t xml:space="preserve">1.直流供电：12V～24V DC。2.功耗0.5W。3.输出信号：RS485输出。</w:t>
            </w:r>
            <w:r/>
          </w:p>
          <w:p>
            <w:pPr>
              <w:jc w:val="left"/>
              <w:rPr>
                <w:rFonts w:ascii="宋体" w:hAnsi="宋体" w:cs="宋体"/>
                <w:color w:val="000000"/>
                <w:sz w:val="24"/>
              </w:rPr>
            </w:pPr>
            <w:r>
              <w:rPr>
                <w:rFonts w:hint="eastAsia" w:ascii="宋体" w:hAnsi="宋体" w:cs="宋体"/>
                <w:color w:val="000000"/>
                <w:sz w:val="24"/>
              </w:rPr>
              <w:t xml:space="preserve">二十四、红外对射</w:t>
            </w:r>
            <w:r/>
          </w:p>
          <w:p>
            <w:pPr>
              <w:jc w:val="left"/>
              <w:widowControl/>
              <w:rPr>
                <w:rFonts w:ascii="宋体" w:hAnsi="宋体" w:cs="宋体"/>
                <w:color w:val="000000"/>
                <w:sz w:val="24"/>
              </w:rPr>
            </w:pPr>
            <w:r>
              <w:rPr>
                <w:rFonts w:hint="eastAsia" w:ascii="宋体" w:hAnsi="宋体" w:cs="宋体"/>
                <w:color w:val="000000"/>
                <w:sz w:val="24"/>
              </w:rPr>
              <w:t xml:space="preserve">1.探测范围12米；2.工作电压：24V；3.继电器输出支持用跳线设置常开和常闭。</w:t>
            </w:r>
            <w:r/>
          </w:p>
          <w:p>
            <w:pPr>
              <w:jc w:val="left"/>
              <w:widowControl/>
              <w:rPr>
                <w:rFonts w:ascii="宋体" w:hAnsi="宋体" w:cs="仿宋"/>
                <w:color w:val="000000"/>
                <w:sz w:val="24"/>
              </w:rPr>
            </w:pPr>
            <w:r>
              <w:rPr>
                <w:rFonts w:hint="eastAsia" w:ascii="宋体" w:hAnsi="宋体" w:cs="仿宋"/>
                <w:color w:val="000000"/>
                <w:sz w:val="24"/>
              </w:rPr>
              <w:t xml:space="preserve">二十五、人体红外开关</w:t>
            </w:r>
            <w:r/>
          </w:p>
          <w:p>
            <w:pPr>
              <w:jc w:val="left"/>
              <w:widowControl/>
              <w:rPr>
                <w:rFonts w:ascii="宋体" w:hAnsi="宋体" w:cs="宋体"/>
                <w:color w:val="000000"/>
                <w:sz w:val="24"/>
              </w:rPr>
            </w:pPr>
            <w:r>
              <w:rPr>
                <w:rFonts w:hint="eastAsia" w:ascii="宋体" w:hAnsi="宋体" w:cs="宋体"/>
                <w:color w:val="000000"/>
                <w:sz w:val="24"/>
              </w:rPr>
              <w:t xml:space="preserve">1.工作电压：DC 24V。2.输出形式：继电器触发。3.延时时间：时间可调。</w:t>
            </w:r>
            <w:r/>
          </w:p>
          <w:p>
            <w:pPr>
              <w:jc w:val="left"/>
              <w:widowControl/>
              <w:rPr>
                <w:rFonts w:ascii="宋体" w:hAnsi="宋体" w:cs="宋体"/>
                <w:color w:val="000000"/>
                <w:sz w:val="24"/>
              </w:rPr>
            </w:pPr>
            <w:r>
              <w:rPr>
                <w:rFonts w:hint="eastAsia" w:ascii="宋体" w:hAnsi="宋体" w:cs="宋体"/>
                <w:color w:val="000000"/>
                <w:sz w:val="24"/>
              </w:rPr>
              <w:t xml:space="preserve">4.感应距离：5米。  </w:t>
            </w:r>
            <w:r/>
          </w:p>
          <w:p>
            <w:pPr>
              <w:jc w:val="left"/>
              <w:rPr>
                <w:rFonts w:ascii="宋体" w:hAnsi="宋体" w:cs="宋体"/>
                <w:color w:val="000000"/>
                <w:sz w:val="24"/>
              </w:rPr>
            </w:pPr>
            <w:r>
              <w:rPr>
                <w:rFonts w:hint="eastAsia" w:ascii="宋体" w:hAnsi="宋体" w:cs="宋体"/>
                <w:color w:val="000000"/>
                <w:sz w:val="24"/>
              </w:rPr>
              <w:t xml:space="preserve">二十六、烟雾探测器</w:t>
            </w:r>
            <w:r/>
          </w:p>
          <w:p>
            <w:pPr>
              <w:jc w:val="left"/>
              <w:widowControl/>
              <w:rPr>
                <w:rFonts w:ascii="宋体" w:hAnsi="宋体" w:cs="宋体"/>
                <w:color w:val="000000"/>
                <w:sz w:val="24"/>
              </w:rPr>
            </w:pPr>
            <w:r>
              <w:rPr>
                <w:rFonts w:hint="eastAsia" w:ascii="宋体" w:hAnsi="宋体" w:cs="宋体"/>
                <w:color w:val="000000"/>
                <w:sz w:val="24"/>
              </w:rPr>
              <w:t xml:space="preserve">1.报警声音：≥85dB。2.供电电源：DC9V～DC28V。</w:t>
            </w:r>
            <w:r/>
          </w:p>
          <w:p>
            <w:pPr>
              <w:jc w:val="left"/>
              <w:rPr>
                <w:rFonts w:ascii="宋体" w:hAnsi="宋体" w:cs="宋体"/>
                <w:color w:val="000000"/>
                <w:sz w:val="24"/>
              </w:rPr>
            </w:pPr>
            <w:r>
              <w:rPr>
                <w:rFonts w:hint="eastAsia" w:ascii="宋体" w:hAnsi="宋体" w:cs="宋体"/>
                <w:color w:val="000000"/>
                <w:sz w:val="24"/>
              </w:rPr>
              <w:t xml:space="preserve">二十七、微动开关</w:t>
            </w:r>
            <w:r/>
          </w:p>
          <w:p>
            <w:pPr>
              <w:jc w:val="left"/>
              <w:widowControl/>
              <w:rPr>
                <w:rFonts w:ascii="宋体" w:hAnsi="宋体" w:cs="宋体"/>
                <w:color w:val="000000"/>
                <w:sz w:val="24"/>
              </w:rPr>
            </w:pPr>
            <w:r>
              <w:rPr>
                <w:rFonts w:hint="eastAsia" w:ascii="宋体" w:hAnsi="宋体" w:cs="宋体"/>
                <w:color w:val="000000"/>
                <w:sz w:val="24"/>
              </w:rPr>
              <w:t xml:space="preserve">1.最大负载电流大于2.5A。2.最大负载电压大于200V（DC）。3.动作力：2-3.8N。</w:t>
            </w:r>
            <w:r/>
          </w:p>
          <w:p>
            <w:pPr>
              <w:jc w:val="left"/>
              <w:rPr>
                <w:rFonts w:ascii="宋体" w:hAnsi="宋体" w:cs="宋体"/>
                <w:color w:val="000000"/>
                <w:sz w:val="24"/>
              </w:rPr>
            </w:pPr>
            <w:r>
              <w:rPr>
                <w:rFonts w:hint="eastAsia" w:ascii="宋体" w:hAnsi="宋体" w:cs="宋体"/>
                <w:color w:val="000000"/>
                <w:sz w:val="24"/>
              </w:rPr>
              <w:t xml:space="preserve">4.复动力：1N。</w:t>
            </w:r>
            <w:r/>
          </w:p>
          <w:p>
            <w:pPr>
              <w:jc w:val="left"/>
              <w:rPr>
                <w:rFonts w:ascii="宋体" w:hAnsi="宋体" w:cs="宋体"/>
                <w:color w:val="000000"/>
                <w:sz w:val="24"/>
              </w:rPr>
            </w:pPr>
            <w:r>
              <w:rPr>
                <w:rFonts w:hint="eastAsia" w:ascii="宋体" w:hAnsi="宋体" w:cs="宋体"/>
                <w:color w:val="000000"/>
                <w:sz w:val="24"/>
              </w:rPr>
              <w:t xml:space="preserve">二十八、CAN总线双轴倾角传感器</w:t>
            </w:r>
            <w:r/>
          </w:p>
          <w:p>
            <w:pPr>
              <w:jc w:val="left"/>
              <w:widowControl/>
              <w:rPr>
                <w:rFonts w:ascii="宋体" w:hAnsi="宋体" w:cs="宋体"/>
                <w:color w:val="000000"/>
                <w:sz w:val="24"/>
              </w:rPr>
            </w:pPr>
            <w:r>
              <w:rPr>
                <w:rFonts w:hint="eastAsia" w:ascii="宋体" w:hAnsi="宋体" w:cs="宋体"/>
                <w:color w:val="000000"/>
                <w:sz w:val="24"/>
              </w:rPr>
              <w:t xml:space="preserve">1.供电电压：9-35V。2.量程：±90°。3.输出方式：CAN。</w:t>
            </w:r>
            <w:r/>
          </w:p>
          <w:p>
            <w:pPr>
              <w:jc w:val="left"/>
              <w:rPr>
                <w:rFonts w:ascii="宋体" w:hAnsi="宋体" w:cs="宋体"/>
                <w:color w:val="000000"/>
                <w:sz w:val="24"/>
              </w:rPr>
            </w:pPr>
            <w:r>
              <w:rPr>
                <w:rFonts w:hint="eastAsia" w:ascii="宋体" w:hAnsi="宋体" w:cs="宋体"/>
                <w:color w:val="000000"/>
                <w:sz w:val="24"/>
              </w:rPr>
              <w:t xml:space="preserve">二十九、电动推杆 </w:t>
            </w:r>
            <w:r/>
          </w:p>
          <w:p>
            <w:pPr>
              <w:jc w:val="left"/>
              <w:rPr>
                <w:rFonts w:ascii="宋体" w:hAnsi="宋体" w:cs="宋体"/>
                <w:color w:val="000000"/>
                <w:sz w:val="24"/>
              </w:rPr>
            </w:pPr>
            <w:r>
              <w:rPr>
                <w:rFonts w:hint="eastAsia" w:ascii="宋体" w:hAnsi="宋体" w:cs="宋体"/>
                <w:color w:val="000000"/>
                <w:sz w:val="24"/>
              </w:rPr>
              <w:t xml:space="preserve">1.工作电源：DC 24V。2.工作行程大于45mm。3.工作速度大于5mm/s。4.推力大于500N。</w:t>
            </w:r>
            <w:r/>
          </w:p>
          <w:p>
            <w:pPr>
              <w:jc w:val="left"/>
              <w:rPr>
                <w:rFonts w:ascii="宋体" w:hAnsi="宋体" w:cs="宋体"/>
                <w:color w:val="000000"/>
                <w:sz w:val="24"/>
              </w:rPr>
            </w:pPr>
            <w:r>
              <w:rPr>
                <w:rFonts w:hint="eastAsia" w:ascii="宋体" w:hAnsi="宋体" w:cs="宋体"/>
                <w:color w:val="000000"/>
                <w:sz w:val="24"/>
              </w:rPr>
              <w:t xml:space="preserve">三十、RGB灯条</w:t>
            </w:r>
            <w:r/>
          </w:p>
          <w:p>
            <w:pPr>
              <w:jc w:val="left"/>
              <w:rPr>
                <w:rFonts w:ascii="宋体" w:hAnsi="宋体" w:cs="宋体"/>
                <w:color w:val="000000"/>
                <w:sz w:val="24"/>
              </w:rPr>
            </w:pPr>
            <w:r>
              <w:rPr>
                <w:rFonts w:hint="eastAsia" w:ascii="宋体" w:hAnsi="宋体" w:cs="宋体"/>
                <w:color w:val="000000"/>
                <w:sz w:val="24"/>
              </w:rPr>
              <w:t xml:space="preserve">1.工作电压：DC 24V。2.工作电流：＜240mA。3.LED视角大于110度。4.颜色：RGB。</w:t>
            </w:r>
            <w:r/>
          </w:p>
          <w:p>
            <w:pPr>
              <w:jc w:val="left"/>
              <w:rPr>
                <w:rFonts w:ascii="宋体" w:hAnsi="宋体" w:cs="宋体"/>
                <w:color w:val="000000"/>
                <w:sz w:val="24"/>
              </w:rPr>
            </w:pPr>
            <w:r>
              <w:rPr>
                <w:rFonts w:hint="eastAsia" w:ascii="宋体" w:hAnsi="宋体" w:cs="宋体"/>
                <w:color w:val="000000"/>
                <w:sz w:val="24"/>
              </w:rPr>
              <w:t xml:space="preserve">三十一、风扇</w:t>
            </w:r>
            <w:r/>
          </w:p>
          <w:p>
            <w:pPr>
              <w:jc w:val="left"/>
              <w:widowControl/>
              <w:rPr>
                <w:rFonts w:ascii="宋体" w:hAnsi="宋体" w:cs="宋体"/>
                <w:color w:val="000000"/>
                <w:sz w:val="24"/>
              </w:rPr>
            </w:pPr>
            <w:r>
              <w:rPr>
                <w:rFonts w:hint="eastAsia" w:ascii="宋体" w:hAnsi="宋体" w:cs="宋体"/>
                <w:color w:val="000000"/>
                <w:sz w:val="24"/>
              </w:rPr>
              <w:t xml:space="preserve">1.工作电压：DC 24V。2.转速：2500RPM。3.风量：24.42～34.18CFM。</w:t>
            </w:r>
            <w:r/>
          </w:p>
          <w:p>
            <w:pPr>
              <w:jc w:val="left"/>
              <w:rPr>
                <w:rFonts w:ascii="宋体" w:hAnsi="宋体" w:cs="宋体"/>
                <w:color w:val="000000"/>
                <w:sz w:val="24"/>
              </w:rPr>
            </w:pPr>
            <w:r>
              <w:rPr>
                <w:rFonts w:hint="eastAsia" w:ascii="宋体" w:hAnsi="宋体" w:cs="宋体"/>
                <w:color w:val="000000"/>
                <w:sz w:val="24"/>
              </w:rPr>
              <w:t xml:space="preserve">三十二、警示灯</w:t>
            </w:r>
            <w:r/>
          </w:p>
          <w:p>
            <w:pPr>
              <w:jc w:val="left"/>
              <w:rPr>
                <w:rFonts w:ascii="宋体" w:hAnsi="宋体" w:cs="宋体"/>
                <w:color w:val="000000"/>
                <w:sz w:val="24"/>
              </w:rPr>
            </w:pPr>
            <w:r>
              <w:rPr>
                <w:rFonts w:hint="eastAsia" w:ascii="宋体" w:hAnsi="宋体" w:cs="宋体"/>
                <w:color w:val="000000"/>
                <w:sz w:val="24"/>
              </w:rPr>
              <w:t xml:space="preserve">1.电压：DC 24V。2.电流：0.1A。3.光源类型：LED。4.材质：PC灯罩 ABS底座。</w:t>
            </w:r>
            <w:r/>
          </w:p>
          <w:p>
            <w:pPr>
              <w:jc w:val="left"/>
              <w:widowControl/>
              <w:rPr>
                <w:rFonts w:ascii="宋体" w:hAnsi="宋体" w:cs="宋体"/>
                <w:color w:val="000000"/>
                <w:sz w:val="24"/>
              </w:rPr>
            </w:pPr>
            <w:r>
              <w:rPr>
                <w:rFonts w:hint="eastAsia" w:ascii="宋体" w:hAnsi="宋体" w:cs="宋体"/>
                <w:color w:val="000000"/>
                <w:sz w:val="24"/>
              </w:rPr>
              <w:t xml:space="preserve">三十三、ZigBee仿真器</w:t>
            </w:r>
            <w:r/>
          </w:p>
          <w:p>
            <w:pPr>
              <w:pStyle w:val="921"/>
              <w:ind w:firstLine="0"/>
              <w:jc w:val="left"/>
              <w:widowControl/>
              <w:rPr>
                <w:rFonts w:ascii="宋体" w:hAnsi="宋体" w:cs="宋体"/>
                <w:color w:val="000000"/>
                <w:sz w:val="24"/>
              </w:rPr>
            </w:pPr>
            <w:r>
              <w:rPr>
                <w:rFonts w:hint="eastAsia" w:ascii="宋体" w:hAnsi="宋体" w:cs="宋体"/>
                <w:color w:val="000000"/>
                <w:sz w:val="24"/>
              </w:rPr>
              <w:t xml:space="preserve">1.支持系统：Windows 10/8.1/8/7/XP。2.工作电压：1.2V～3.6V。</w:t>
            </w:r>
            <w:r/>
          </w:p>
          <w:p>
            <w:pPr>
              <w:jc w:val="left"/>
              <w:rPr>
                <w:rFonts w:ascii="宋体" w:hAnsi="宋体" w:cs="宋体"/>
                <w:color w:val="000000"/>
                <w:sz w:val="24"/>
              </w:rPr>
            </w:pPr>
            <w:r>
              <w:rPr>
                <w:rFonts w:hint="eastAsia" w:ascii="宋体" w:hAnsi="宋体" w:cs="宋体"/>
                <w:color w:val="000000"/>
                <w:sz w:val="24"/>
              </w:rPr>
              <w:t xml:space="preserve">三十四、实训配件包</w:t>
            </w:r>
            <w:r/>
          </w:p>
          <w:p>
            <w:pPr>
              <w:jc w:val="left"/>
              <w:rPr>
                <w:rFonts w:ascii="宋体" w:hAnsi="宋体" w:cs="宋体"/>
                <w:color w:val="000000"/>
                <w:sz w:val="24"/>
              </w:rPr>
            </w:pPr>
            <w:r>
              <w:rPr>
                <w:rFonts w:hint="eastAsia" w:ascii="宋体" w:hAnsi="宋体" w:cs="宋体"/>
                <w:color w:val="000000"/>
                <w:sz w:val="24"/>
              </w:rPr>
              <w:t xml:space="preserve">1.物联网工具包：包含一字螺丝刀、十字螺丝刀、剥线钳、电工钳等。</w:t>
            </w:r>
            <w:r/>
          </w:p>
          <w:p>
            <w:pPr>
              <w:jc w:val="left"/>
              <w:rPr>
                <w:rFonts w:ascii="宋体" w:hAnsi="宋体" w:cs="宋体"/>
                <w:color w:val="000000"/>
                <w:sz w:val="24"/>
              </w:rPr>
            </w:pPr>
            <w:r>
              <w:rPr>
                <w:rFonts w:hint="eastAsia" w:ascii="宋体" w:hAnsi="宋体" w:cs="宋体"/>
                <w:color w:val="000000"/>
                <w:sz w:val="24"/>
              </w:rPr>
              <w:t xml:space="preserve">2.耗材包：包含各种电线、网线、螺丝、螺母、扎线带、电工胶布等。</w:t>
            </w:r>
            <w:r/>
          </w:p>
          <w:p>
            <w:pPr>
              <w:jc w:val="left"/>
              <w:rPr>
                <w:rFonts w:ascii="宋体" w:hAnsi="宋体" w:cs="宋体"/>
                <w:color w:val="000000"/>
                <w:sz w:val="24"/>
              </w:rPr>
            </w:pPr>
            <w:r>
              <w:rPr>
                <w:rFonts w:hint="eastAsia" w:ascii="宋体" w:hAnsi="宋体" w:cs="宋体"/>
                <w:color w:val="000000"/>
                <w:sz w:val="24"/>
              </w:rPr>
              <w:t xml:space="preserve">三十五、物联网中心网关软件</w:t>
            </w:r>
            <w:r/>
          </w:p>
          <w:p>
            <w:pPr>
              <w:jc w:val="left"/>
              <w:widowControl/>
              <w:rPr>
                <w:rFonts w:ascii="宋体" w:hAnsi="宋体"/>
                <w:color w:val="000000"/>
                <w:sz w:val="24"/>
                <w:highlight w:val="yellow"/>
              </w:rPr>
            </w:pPr>
            <w:r>
              <w:rPr>
                <w:rFonts w:hint="eastAsia" w:ascii="宋体" w:hAnsi="宋体" w:cs="Arial"/>
                <w:color w:val="000000"/>
                <w:sz w:val="24"/>
              </w:rPr>
              <w:t xml:space="preserve">▲</w:t>
            </w:r>
            <w:r>
              <w:rPr>
                <w:rFonts w:hint="eastAsia" w:ascii="宋体" w:hAnsi="宋体" w:cs="宋体"/>
                <w:color w:val="000000"/>
                <w:sz w:val="24"/>
              </w:rPr>
              <w:t xml:space="preserve">1.南向支持对接各种支持Modbus总线协议的物联网设备，并可通过容器化部署，实现数据采集、设备控制及管理。</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jc w:val="left"/>
              <w:rPr>
                <w:rFonts w:ascii="宋体" w:hAnsi="宋体"/>
                <w:color w:val="000000"/>
                <w:sz w:val="24"/>
                <w:highlight w:val="yellow"/>
              </w:rPr>
            </w:pPr>
            <w:r>
              <w:rPr>
                <w:rFonts w:hint="eastAsia" w:ascii="宋体" w:hAnsi="宋体" w:cs="Arial"/>
                <w:color w:val="000000"/>
                <w:sz w:val="24"/>
              </w:rPr>
              <w:t xml:space="preserve">▲</w:t>
            </w:r>
            <w:r>
              <w:rPr>
                <w:rFonts w:hint="eastAsia" w:ascii="宋体" w:hAnsi="宋体"/>
                <w:color w:val="000000"/>
                <w:sz w:val="24"/>
              </w:rPr>
              <w:t xml:space="preserve">2.南向支持对接各种支持Canbus总线协议的物联网设备，并可通过容器化部署，实现接收设备自主上报数据并进行管理。</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jc w:val="left"/>
              <w:rPr>
                <w:rFonts w:ascii="宋体" w:hAnsi="宋体" w:cs="宋体"/>
                <w:color w:val="000000"/>
                <w:sz w:val="24"/>
              </w:rPr>
            </w:pPr>
            <w:r>
              <w:rPr>
                <w:rFonts w:hint="eastAsia" w:ascii="宋体" w:hAnsi="宋体" w:cs="宋体"/>
                <w:color w:val="000000"/>
                <w:sz w:val="24"/>
              </w:rPr>
              <w:t xml:space="preserve">3.</w:t>
            </w:r>
            <w:r>
              <w:rPr>
                <w:rFonts w:hint="eastAsia" w:ascii="宋体" w:hAnsi="宋体"/>
                <w:color w:val="000000"/>
                <w:sz w:val="24"/>
              </w:rPr>
              <w:t xml:space="preserve">南向支持对接ZigBee、WiFi、LoRa等无线协议，通过容器化部署，实现各种协议接入的物联网设备的数据采集、设备控制及管理。</w:t>
            </w:r>
            <w:r/>
          </w:p>
          <w:p>
            <w:pPr>
              <w:jc w:val="left"/>
              <w:widowControl/>
              <w:rPr>
                <w:rFonts w:ascii="宋体" w:hAnsi="宋体"/>
                <w:color w:val="000000"/>
                <w:sz w:val="24"/>
                <w:highlight w:val="yellow"/>
              </w:rPr>
            </w:pPr>
            <w:r>
              <w:rPr>
                <w:rFonts w:hint="eastAsia" w:ascii="宋体" w:hAnsi="宋体" w:cs="Arial"/>
                <w:color w:val="000000"/>
                <w:sz w:val="24"/>
              </w:rPr>
              <w:t xml:space="preserve">▲</w:t>
            </w:r>
            <w:r>
              <w:rPr>
                <w:rFonts w:hint="eastAsia" w:ascii="宋体" w:hAnsi="宋体" w:cs="宋体"/>
                <w:color w:val="000000"/>
                <w:sz w:val="24"/>
              </w:rPr>
              <w:t xml:space="preserve">4.</w:t>
            </w:r>
            <w:r>
              <w:rPr>
                <w:rFonts w:hint="eastAsia" w:ascii="宋体" w:hAnsi="宋体"/>
                <w:color w:val="000000"/>
                <w:sz w:val="24"/>
              </w:rPr>
              <w:t xml:space="preserve">南向支持通过以太网连接串口服务器，采集和控制串口服务器下挂的串口设备。</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jc w:val="left"/>
              <w:widowControl/>
              <w:rPr>
                <w:rFonts w:ascii="宋体" w:hAnsi="宋体" w:cs="宋体"/>
                <w:color w:val="000000"/>
                <w:sz w:val="24"/>
              </w:rPr>
            </w:pPr>
            <w:r>
              <w:rPr>
                <w:rFonts w:hint="eastAsia" w:ascii="宋体" w:hAnsi="宋体" w:cs="宋体"/>
                <w:color w:val="000000"/>
                <w:sz w:val="24"/>
              </w:rPr>
              <w:t xml:space="preserve">5、北向连接物联网云平台，实现数据的北向通信以及指令接收。</w:t>
            </w:r>
            <w:r/>
          </w:p>
          <w:p>
            <w:pPr>
              <w:jc w:val="left"/>
              <w:rPr>
                <w:rFonts w:ascii="宋体" w:hAnsi="宋体" w:cs="宋体"/>
                <w:color w:val="000000"/>
                <w:sz w:val="24"/>
              </w:rPr>
            </w:pPr>
            <w:r>
              <w:rPr>
                <w:rFonts w:hint="eastAsia" w:ascii="宋体" w:hAnsi="宋体" w:cs="宋体"/>
                <w:color w:val="000000"/>
                <w:sz w:val="24"/>
              </w:rPr>
              <w:t xml:space="preserve">三十六、物联网云平台</w:t>
            </w:r>
            <w:r/>
          </w:p>
          <w:p>
            <w:pPr>
              <w:pStyle w:val="917"/>
              <w:ind w:firstLine="0"/>
              <w:jc w:val="left"/>
              <w:rPr>
                <w:rFonts w:ascii="宋体" w:hAnsi="宋体" w:cs="Arial"/>
                <w:color w:val="ff0000"/>
                <w:sz w:val="24"/>
                <w:highlight w:val="yellow"/>
              </w:rPr>
            </w:pPr>
            <w:r>
              <w:rPr>
                <w:rFonts w:hint="eastAsia" w:ascii="宋体" w:hAnsi="宋体" w:cs="Arial"/>
                <w:color w:val="000000"/>
                <w:sz w:val="24"/>
              </w:rPr>
              <w:t xml:space="preserve">▲</w:t>
            </w:r>
            <w:r>
              <w:rPr>
                <w:rFonts w:ascii="宋体" w:hAnsi="宋体"/>
                <w:color w:val="000000"/>
                <w:sz w:val="24"/>
              </w:rPr>
              <w:t xml:space="preserve">1.</w:t>
            </w:r>
            <w:r>
              <w:rPr>
                <w:rFonts w:hint="eastAsia" w:ascii="宋体" w:hAnsi="宋体" w:cs="Arial"/>
                <w:color w:val="000000"/>
                <w:sz w:val="24"/>
              </w:rPr>
              <w:t xml:space="preserve">实现家居情景模式设定管理，灯光照明系统智能控制，家庭环境智能控制，智能化安防报警等功能；</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pStyle w:val="917"/>
              <w:ind w:firstLine="0"/>
              <w:jc w:val="left"/>
              <w:rPr>
                <w:rFonts w:ascii="宋体" w:hAnsi="宋体" w:cs="Arial"/>
                <w:color w:val="ff0000"/>
                <w:sz w:val="24"/>
                <w:highlight w:val="yellow"/>
              </w:rPr>
            </w:pPr>
            <w:r>
              <w:rPr>
                <w:rFonts w:hint="eastAsia" w:ascii="宋体" w:hAnsi="宋体" w:cs="Arial"/>
                <w:color w:val="000000"/>
                <w:sz w:val="24"/>
              </w:rPr>
              <w:t xml:space="preserve">▲</w:t>
            </w:r>
            <w:r>
              <w:rPr>
                <w:rFonts w:ascii="宋体" w:hAnsi="宋体"/>
                <w:color w:val="000000"/>
                <w:sz w:val="24"/>
              </w:rPr>
              <w:t xml:space="preserve">2.</w:t>
            </w:r>
            <w:r>
              <w:rPr>
                <w:rFonts w:hint="eastAsia" w:ascii="宋体" w:hAnsi="宋体" w:cs="Arial"/>
                <w:color w:val="000000"/>
                <w:sz w:val="24"/>
              </w:rPr>
              <w:t xml:space="preserve">可在广域网中通过PC、移动智能终端、智能网关等设备登录此云平台；</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pStyle w:val="917"/>
              <w:ind w:firstLine="0"/>
              <w:jc w:val="left"/>
              <w:rPr>
                <w:rFonts w:ascii="宋体" w:hAnsi="宋体" w:cs="Arial"/>
                <w:color w:val="ff0000"/>
                <w:sz w:val="24"/>
                <w:highlight w:val="yellow"/>
              </w:rPr>
            </w:pPr>
            <w:r>
              <w:rPr>
                <w:rFonts w:ascii="宋体" w:hAnsi="宋体" w:cs="Arial"/>
                <w:color w:val="000000"/>
                <w:sz w:val="24"/>
              </w:rPr>
              <w:t xml:space="preserve">★</w:t>
            </w:r>
            <w:r>
              <w:rPr>
                <w:rFonts w:ascii="宋体" w:hAnsi="宋体"/>
                <w:color w:val="000000"/>
                <w:sz w:val="24"/>
              </w:rPr>
              <w:t xml:space="preserve">3.</w:t>
            </w:r>
            <w:r>
              <w:rPr>
                <w:rFonts w:hint="eastAsia" w:ascii="宋体" w:hAnsi="宋体" w:cs="Arial"/>
                <w:color w:val="000000"/>
                <w:sz w:val="24"/>
              </w:rPr>
              <w:t xml:space="preserve">具备项目管理功能，提供定制化的项目中心集中管理；</w:t>
            </w:r>
            <w:r>
              <w:rPr>
                <w:rFonts w:hint="eastAsia" w:ascii="宋体" w:hAnsi="宋体" w:cs="Arial"/>
                <w:b/>
                <w:bCs/>
                <w:sz w:val="24"/>
              </w:rPr>
              <w:t xml:space="preserve">（提供软件操作截图，并加盖投标人公章）</w:t>
            </w:r>
            <w:r/>
          </w:p>
          <w:p>
            <w:pPr>
              <w:pStyle w:val="917"/>
              <w:ind w:firstLine="0"/>
              <w:jc w:val="left"/>
              <w:rPr>
                <w:rFonts w:ascii="宋体" w:hAnsi="宋体" w:cs="Arial"/>
                <w:color w:val="ff0000"/>
                <w:sz w:val="24"/>
                <w:highlight w:val="yellow"/>
              </w:rPr>
            </w:pPr>
            <w:r>
              <w:rPr>
                <w:rFonts w:ascii="宋体" w:hAnsi="宋体" w:cs="Arial"/>
                <w:color w:val="000000"/>
                <w:sz w:val="24"/>
              </w:rPr>
              <w:t xml:space="preserve">★</w:t>
            </w:r>
            <w:r>
              <w:rPr>
                <w:rFonts w:ascii="宋体" w:hAnsi="宋体"/>
                <w:color w:val="000000"/>
                <w:sz w:val="24"/>
              </w:rPr>
              <w:t xml:space="preserve">4.</w:t>
            </w:r>
            <w:r>
              <w:rPr>
                <w:rFonts w:hint="eastAsia" w:ascii="宋体" w:hAnsi="宋体" w:cs="Arial"/>
                <w:color w:val="000000"/>
                <w:sz w:val="24"/>
              </w:rPr>
              <w:t xml:space="preserve">支持物联网SAAS项目的新建并支持授权API的自动生成功能；</w:t>
            </w:r>
            <w:r>
              <w:rPr>
                <w:rFonts w:hint="eastAsia" w:ascii="宋体" w:hAnsi="宋体" w:cs="Arial"/>
                <w:b/>
                <w:bCs/>
                <w:sz w:val="24"/>
              </w:rPr>
              <w:t xml:space="preserve">（提供软件操作截图，并加盖投标人公章）</w:t>
            </w:r>
            <w:r/>
          </w:p>
          <w:p>
            <w:pPr>
              <w:pStyle w:val="917"/>
              <w:ind w:firstLine="0"/>
              <w:jc w:val="left"/>
              <w:rPr>
                <w:rFonts w:ascii="宋体" w:hAnsi="宋体" w:cs="Arial"/>
                <w:color w:val="ff0000"/>
                <w:sz w:val="24"/>
              </w:rPr>
            </w:pPr>
            <w:r>
              <w:rPr>
                <w:rFonts w:ascii="宋体" w:hAnsi="宋体" w:cs="Arial"/>
                <w:color w:val="000000"/>
                <w:sz w:val="24"/>
              </w:rPr>
              <w:t xml:space="preserve">★</w:t>
            </w:r>
            <w:r>
              <w:rPr>
                <w:rFonts w:ascii="宋体" w:hAnsi="宋体"/>
                <w:color w:val="000000"/>
                <w:sz w:val="24"/>
              </w:rPr>
              <w:t xml:space="preserve">5.</w:t>
            </w:r>
            <w:r>
              <w:rPr>
                <w:rFonts w:hint="eastAsia" w:ascii="宋体" w:hAnsi="宋体" w:cs="Arial"/>
                <w:color w:val="000000"/>
                <w:sz w:val="24"/>
              </w:rPr>
              <w:t xml:space="preserve">支持物联网云网关的配置，支持云网关的设备管理、编辑等功能；同时云平台与物联网项目云网关之间的心跳轮询时间可在3-15S之间灵活设置；</w:t>
            </w:r>
            <w:r>
              <w:rPr>
                <w:rFonts w:hint="eastAsia" w:ascii="宋体" w:hAnsi="宋体" w:cs="Arial"/>
                <w:b/>
                <w:bCs/>
                <w:sz w:val="24"/>
              </w:rPr>
              <w:t xml:space="preserve">（提供软件操作截图，并加盖投标人公章）</w:t>
            </w:r>
            <w:r/>
          </w:p>
          <w:p>
            <w:pPr>
              <w:pStyle w:val="917"/>
              <w:ind w:firstLine="0"/>
              <w:jc w:val="left"/>
              <w:rPr>
                <w:rFonts w:ascii="宋体" w:hAnsi="宋体" w:cs="Arial"/>
                <w:color w:val="000000"/>
                <w:sz w:val="24"/>
                <w:highlight w:val="yellow"/>
              </w:rPr>
            </w:pPr>
            <w:r>
              <w:rPr>
                <w:rFonts w:hint="eastAsia" w:ascii="宋体" w:hAnsi="宋体" w:cs="Arial"/>
                <w:color w:val="000000"/>
                <w:sz w:val="24"/>
              </w:rPr>
              <w:t xml:space="preserve">▲</w:t>
            </w:r>
            <w:r>
              <w:rPr>
                <w:rFonts w:ascii="宋体" w:hAnsi="宋体"/>
                <w:color w:val="000000"/>
                <w:sz w:val="24"/>
              </w:rPr>
              <w:t xml:space="preserve">6.</w:t>
            </w:r>
            <w:r>
              <w:rPr>
                <w:rFonts w:hint="eastAsia" w:ascii="宋体" w:hAnsi="宋体" w:cs="Arial"/>
                <w:color w:val="000000"/>
                <w:sz w:val="24"/>
              </w:rPr>
              <w:t xml:space="preserve">兼容行业中常见的物联网功能节点，至少支持数字量Modbus、模拟量Modbus及Zigbee无线传输类型的节点管理；</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pStyle w:val="917"/>
              <w:ind w:firstLine="0"/>
              <w:jc w:val="left"/>
              <w:rPr>
                <w:rFonts w:ascii="宋体" w:hAnsi="宋体" w:cs="Arial"/>
                <w:color w:val="ff0000"/>
                <w:sz w:val="24"/>
              </w:rPr>
            </w:pPr>
            <w:r>
              <w:rPr>
                <w:rFonts w:hint="eastAsia" w:ascii="宋体" w:hAnsi="宋体" w:cs="Arial"/>
                <w:color w:val="000000"/>
                <w:sz w:val="24"/>
              </w:rPr>
              <w:t xml:space="preserve">▲</w:t>
            </w:r>
            <w:r>
              <w:rPr>
                <w:rFonts w:ascii="宋体" w:hAnsi="宋体"/>
                <w:color w:val="000000"/>
                <w:sz w:val="24"/>
              </w:rPr>
              <w:t xml:space="preserve">7.</w:t>
            </w:r>
            <w:r>
              <w:rPr>
                <w:rFonts w:hint="eastAsia" w:ascii="宋体" w:hAnsi="宋体" w:cs="Arial"/>
                <w:color w:val="000000"/>
                <w:sz w:val="24"/>
              </w:rPr>
              <w:t xml:space="preserve">支持15种以上常用传感器节点，支持温度、湿度、水温、水位、二氧化碳、光照、风速、大气压力、空气质量、重力、可燃气体、火焰、酒精、红外对射传感器等；</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w:t>
            </w:r>
            <w:r>
              <w:rPr>
                <w:rFonts w:hint="eastAsia" w:ascii="宋体" w:hAnsi="宋体" w:cs="宋体"/>
                <w:b/>
                <w:bCs/>
                <w:color w:val="000000"/>
                <w:sz w:val="24"/>
              </w:rPr>
              <w:t xml:space="preserve">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jc w:val="left"/>
              <w:rPr>
                <w:rFonts w:ascii="宋体" w:hAnsi="宋体" w:cs="Arial"/>
                <w:color w:val="ff0000"/>
                <w:sz w:val="24"/>
              </w:rPr>
            </w:pPr>
            <w:r>
              <w:rPr>
                <w:rFonts w:hint="eastAsia" w:ascii="宋体" w:hAnsi="宋体" w:cs="宋体"/>
                <w:color w:val="000000"/>
                <w:sz w:val="24"/>
              </w:rPr>
              <w:t xml:space="preserve">8.</w:t>
            </w:r>
            <w:r>
              <w:rPr>
                <w:rFonts w:hint="eastAsia" w:ascii="宋体" w:hAnsi="宋体" w:cs="Arial"/>
                <w:color w:val="000000"/>
                <w:sz w:val="24"/>
              </w:rPr>
              <w:t xml:space="preserve">支持物联网节点的状态查询并按需控制。</w:t>
            </w:r>
            <w:r/>
          </w:p>
          <w:p>
            <w:pPr>
              <w:jc w:val="left"/>
              <w:rPr>
                <w:rFonts w:ascii="宋体" w:hAnsi="宋体" w:cs="宋体"/>
                <w:color w:val="000000"/>
                <w:sz w:val="24"/>
              </w:rPr>
            </w:pPr>
            <w:r>
              <w:rPr>
                <w:rFonts w:hint="eastAsia" w:ascii="宋体" w:hAnsi="宋体" w:cs="宋体"/>
                <w:color w:val="000000"/>
                <w:sz w:val="24"/>
              </w:rPr>
              <w:t xml:space="preserve">三十七、物联网项目生成器服务</w:t>
            </w:r>
            <w:r/>
          </w:p>
          <w:p>
            <w:pPr>
              <w:jc w:val="left"/>
              <w:rPr>
                <w:rFonts w:ascii="宋体" w:hAnsi="宋体" w:cs="Arial"/>
                <w:color w:val="000000"/>
                <w:sz w:val="24"/>
              </w:rPr>
            </w:pPr>
            <w:r>
              <w:rPr>
                <w:rFonts w:hint="eastAsia" w:ascii="宋体" w:hAnsi="宋体" w:cs="Arial"/>
                <w:color w:val="000000"/>
                <w:sz w:val="24"/>
              </w:rPr>
              <w:t xml:space="preserve">1.支持通过可视化界面实现与物联网网关设备及传感设备的连接；</w:t>
            </w:r>
            <w:r/>
          </w:p>
          <w:p>
            <w:pPr>
              <w:jc w:val="left"/>
              <w:rPr>
                <w:rFonts w:ascii="宋体" w:hAnsi="宋体" w:cs="Arial"/>
                <w:color w:val="000000"/>
                <w:sz w:val="24"/>
              </w:rPr>
            </w:pPr>
            <w:r>
              <w:rPr>
                <w:rFonts w:hint="eastAsia" w:ascii="宋体" w:hAnsi="宋体" w:cs="Arial"/>
                <w:color w:val="000000"/>
                <w:sz w:val="24"/>
              </w:rPr>
              <w:t xml:space="preserve">▲</w:t>
            </w:r>
            <w:r>
              <w:rPr>
                <w:rFonts w:hint="eastAsia" w:ascii="宋体" w:hAnsi="宋体" w:cs="Arial"/>
                <w:color w:val="000000"/>
                <w:sz w:val="24"/>
              </w:rPr>
              <w:t xml:space="preserve">2.支持通过拖拽物联网设备图标以及基础元素图标（文本、图片、按钮、地图等）实现WEB APP的页面布局设计；</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jc w:val="left"/>
              <w:rPr>
                <w:rFonts w:ascii="宋体" w:hAnsi="宋体" w:cs="Arial"/>
                <w:color w:val="000000"/>
                <w:sz w:val="24"/>
              </w:rPr>
            </w:pPr>
            <w:r>
              <w:rPr>
                <w:rFonts w:hint="eastAsia" w:ascii="宋体" w:hAnsi="宋体" w:cs="Arial"/>
                <w:color w:val="000000"/>
                <w:sz w:val="24"/>
              </w:rPr>
              <w:t xml:space="preserve">▲</w:t>
            </w:r>
            <w:r>
              <w:rPr>
                <w:rFonts w:hint="eastAsia" w:ascii="宋体" w:hAnsi="宋体" w:cs="Arial"/>
                <w:color w:val="000000"/>
                <w:sz w:val="24"/>
              </w:rPr>
              <w:t xml:space="preserve">3.支持可视化策略配置，策略可通过监控传感器数据变化，设置触发条件实现对执行器的控制；</w:t>
            </w:r>
            <w:r>
              <w:rPr>
                <w:rFonts w:hint="eastAsia" w:ascii="宋体" w:hAnsi="宋体" w:cs="宋体"/>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宋体"/>
                <w:b/>
                <w:bCs/>
                <w:color w:val="000000"/>
                <w:sz w:val="24"/>
              </w:rPr>
              <w:t xml:space="preserve">）</w:t>
            </w:r>
            <w:r/>
          </w:p>
          <w:p>
            <w:pPr>
              <w:jc w:val="left"/>
              <w:rPr>
                <w:rFonts w:ascii="宋体" w:hAnsi="宋体" w:cs="Arial"/>
                <w:color w:val="000000"/>
                <w:sz w:val="24"/>
              </w:rPr>
            </w:pPr>
            <w:r>
              <w:rPr>
                <w:rFonts w:hint="eastAsia" w:ascii="宋体" w:hAnsi="宋体" w:cs="Arial"/>
                <w:color w:val="000000"/>
                <w:sz w:val="24"/>
              </w:rPr>
              <w:t xml:space="preserve">▲</w:t>
            </w:r>
            <w:r>
              <w:rPr>
                <w:rFonts w:hint="eastAsia" w:ascii="宋体" w:hAnsi="宋体" w:cs="Arial"/>
                <w:color w:val="000000"/>
                <w:sz w:val="24"/>
              </w:rPr>
              <w:t xml:space="preserve">4.支持在发布的WEB APP页面中，实现查看传感器实时数据和历史数据，并通过按</w:t>
            </w:r>
            <w:r>
              <w:rPr>
                <w:rFonts w:hint="eastAsia" w:ascii="宋体" w:hAnsi="宋体" w:cs="Arial"/>
                <w:color w:val="000000"/>
                <w:sz w:val="24"/>
              </w:rPr>
              <w:t xml:space="preserve">钮控件实现对执行设备的操作控制；</w:t>
            </w:r>
            <w:r>
              <w:rPr>
                <w:rFonts w:hint="eastAsia" w:ascii="宋体" w:hAnsi="宋体" w:cs="Arial"/>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Arial"/>
                <w:b/>
                <w:bCs/>
                <w:color w:val="000000"/>
                <w:sz w:val="24"/>
              </w:rPr>
              <w:t xml:space="preserve">） </w:t>
            </w:r>
            <w:r/>
          </w:p>
          <w:p>
            <w:pPr>
              <w:jc w:val="left"/>
              <w:rPr>
                <w:rFonts w:ascii="宋体" w:hAnsi="宋体" w:cs="Arial"/>
                <w:b/>
                <w:bCs/>
                <w:color w:val="000000"/>
                <w:sz w:val="24"/>
              </w:rPr>
            </w:pPr>
            <w:r>
              <w:rPr>
                <w:rFonts w:hint="eastAsia" w:ascii="宋体" w:hAnsi="宋体" w:cs="Arial"/>
                <w:color w:val="000000"/>
                <w:sz w:val="24"/>
              </w:rPr>
              <w:t xml:space="preserve">▲</w:t>
            </w:r>
            <w:r>
              <w:rPr>
                <w:rFonts w:hint="eastAsia" w:ascii="宋体" w:hAnsi="宋体" w:cs="Arial"/>
                <w:color w:val="000000"/>
                <w:sz w:val="24"/>
              </w:rPr>
              <w:t xml:space="preserve">5.支持导出WEB APP的部署包，进行本地化部署。</w:t>
            </w:r>
            <w:r>
              <w:rPr>
                <w:rFonts w:hint="eastAsia" w:ascii="宋体" w:hAnsi="宋体" w:cs="Arial"/>
                <w:b/>
                <w:bCs/>
                <w:color w:val="000000"/>
                <w:sz w:val="24"/>
              </w:rPr>
              <w:t xml:space="preserve">（</w:t>
            </w:r>
            <w:r>
              <w:rPr>
                <w:rFonts w:hint="eastAsia" w:ascii="宋体" w:hAnsi="宋体" w:cs="宋体"/>
                <w:b/>
                <w:bCs/>
                <w:color w:val="000000"/>
                <w:sz w:val="24"/>
              </w:rPr>
              <w:t xml:space="preserve">签订合同后三个工作日内</w:t>
            </w:r>
            <w:r>
              <w:rPr>
                <w:rFonts w:hint="eastAsia" w:ascii="宋体" w:hAnsi="宋体" w:cs="宋体"/>
                <w:b/>
                <w:bCs/>
                <w:color w:val="000000"/>
                <w:sz w:val="24"/>
              </w:rPr>
              <w:t xml:space="preserve">提供操作演示视频，</w:t>
            </w:r>
            <w:r>
              <w:rPr>
                <w:rFonts w:hint="eastAsia" w:ascii="宋体" w:hAnsi="宋体" w:cs="宋体"/>
                <w:b/>
                <w:bCs/>
                <w:color w:val="000000"/>
                <w:sz w:val="24"/>
              </w:rPr>
              <w:t xml:space="preserve">如不能提供或者操作演示视频不符合要求的</w:t>
            </w:r>
            <w:r>
              <w:rPr>
                <w:rFonts w:hint="eastAsia" w:ascii="宋体" w:hAnsi="宋体" w:cs="宋体"/>
                <w:b/>
                <w:bCs/>
                <w:sz w:val="24"/>
              </w:rPr>
              <w:t xml:space="preserve">视为违约，学校可终止合同，履约保证金不予退还。</w:t>
            </w:r>
            <w:r>
              <w:rPr>
                <w:rFonts w:hint="eastAsia" w:ascii="宋体" w:hAnsi="宋体" w:cs="Arial"/>
                <w:b/>
                <w:bCs/>
                <w:color w:val="000000"/>
                <w:sz w:val="24"/>
              </w:rPr>
              <w:t xml:space="preserve">）</w:t>
            </w:r>
            <w:r/>
          </w:p>
          <w:p>
            <w:pPr>
              <w:jc w:val="left"/>
              <w:rPr>
                <w:rFonts w:ascii="宋体" w:hAnsi="宋体" w:cs="宋体"/>
                <w:color w:val="000000"/>
                <w:sz w:val="24"/>
              </w:rPr>
            </w:pPr>
            <w:r>
              <w:rPr>
                <w:rFonts w:hint="eastAsia" w:ascii="宋体" w:hAnsi="宋体" w:cs="宋体"/>
                <w:color w:val="000000"/>
                <w:sz w:val="24"/>
              </w:rPr>
              <w:t xml:space="preserve">三十八、教学资源</w:t>
            </w:r>
            <w:r/>
          </w:p>
          <w:p>
            <w:pPr>
              <w:jc w:val="left"/>
              <w:rPr>
                <w:rFonts w:ascii="宋体" w:hAnsi="宋体" w:cs="宋体"/>
                <w:sz w:val="24"/>
              </w:rPr>
            </w:pPr>
            <w:r>
              <w:rPr>
                <w:rFonts w:hint="eastAsia" w:ascii="宋体" w:hAnsi="宋体" w:cs="宋体"/>
                <w:color w:val="000000"/>
                <w:sz w:val="24"/>
              </w:rPr>
              <w:t xml:space="preserve">1.教材：</w:t>
            </w:r>
            <w:r>
              <w:rPr>
                <w:rFonts w:hint="eastAsia" w:ascii="宋体" w:hAnsi="宋体" w:cs="宋体"/>
                <w:sz w:val="24"/>
              </w:rPr>
              <w:t xml:space="preserve">为更好的匹配物联网工程实施与运维平台教学服务，提供针对设备有版号的“物联网工程实施与运维”相关出版物教材。</w:t>
            </w:r>
            <w:r/>
          </w:p>
          <w:p>
            <w:pPr>
              <w:jc w:val="left"/>
              <w:rPr>
                <w:rFonts w:ascii="宋体" w:hAnsi="宋体" w:cs="宋体"/>
                <w:color w:val="000000"/>
                <w:sz w:val="24"/>
              </w:rPr>
            </w:pPr>
            <w:r>
              <w:rPr>
                <w:rFonts w:hint="eastAsia" w:ascii="宋体" w:hAnsi="宋体" w:cs="宋体"/>
                <w:color w:val="000000"/>
                <w:sz w:val="24"/>
              </w:rPr>
              <w:t xml:space="preserve">2.教学视频：需提供教学视频，视频内容基于所授课程中所包含的重要知识点，画质清晰、音画同步。</w:t>
            </w:r>
            <w:r/>
          </w:p>
          <w:p>
            <w:pPr>
              <w:jc w:val="left"/>
              <w:rPr>
                <w:rFonts w:ascii="宋体" w:hAnsi="宋体" w:cs="宋体"/>
                <w:color w:val="000000"/>
                <w:sz w:val="24"/>
              </w:rPr>
            </w:pPr>
            <w:r>
              <w:rPr>
                <w:rFonts w:hint="eastAsia" w:ascii="宋体" w:hAnsi="宋体" w:cs="宋体"/>
                <w:color w:val="000000"/>
                <w:sz w:val="24"/>
              </w:rPr>
              <w:t xml:space="preserve">3.教学PPT、工程代码、图纸：提供教学PPT以及教学工程代码，如果教学任务需求图纸，需另附图纸。</w:t>
            </w:r>
            <w:r/>
          </w:p>
          <w:p>
            <w:pPr>
              <w:jc w:val="left"/>
              <w:rPr>
                <w:rFonts w:ascii="宋体" w:hAnsi="宋体" w:cs="宋体"/>
                <w:color w:val="000000"/>
                <w:sz w:val="24"/>
              </w:rPr>
            </w:pPr>
            <w:r>
              <w:rPr>
                <w:rFonts w:hint="eastAsia" w:ascii="宋体" w:hAnsi="宋体" w:cs="宋体"/>
                <w:color w:val="000000"/>
                <w:sz w:val="24"/>
              </w:rPr>
              <w:t xml:space="preserve">4.设备操作说明：应用平台交付时，出货U盘中需包含设备操作说明。</w:t>
            </w:r>
            <w:r/>
          </w:p>
          <w:p>
            <w:pPr>
              <w:jc w:val="left"/>
              <w:rPr>
                <w:rFonts w:ascii="宋体" w:hAnsi="宋体" w:cs="Arial"/>
                <w:color w:val="000000"/>
                <w:sz w:val="24"/>
              </w:rPr>
            </w:pPr>
            <w:r>
              <w:rPr>
                <w:rFonts w:hint="eastAsia" w:ascii="宋体" w:hAnsi="宋体" w:cs="Arial"/>
                <w:color w:val="000000"/>
                <w:sz w:val="24"/>
              </w:rPr>
              <w:t xml:space="preserve">物联网安装调试员实训平台增配包：</w:t>
            </w:r>
            <w:r/>
          </w:p>
          <w:p>
            <w:pPr>
              <w:jc w:val="left"/>
              <w:widowControl/>
              <w:rPr>
                <w:rFonts w:ascii="宋体" w:hAnsi="宋体" w:cs="宋体"/>
                <w:color w:val="000000"/>
                <w:sz w:val="24"/>
              </w:rPr>
            </w:pPr>
            <w:r>
              <w:rPr>
                <w:rFonts w:hint="eastAsia" w:ascii="宋体" w:hAnsi="宋体" w:cs="宋体"/>
                <w:color w:val="000000"/>
                <w:sz w:val="24"/>
              </w:rPr>
              <w:t xml:space="preserve">一、智能识别控制套件</w:t>
            </w:r>
            <w:r/>
          </w:p>
          <w:p>
            <w:pPr>
              <w:jc w:val="left"/>
              <w:widowControl/>
              <w:rPr>
                <w:rFonts w:ascii="宋体" w:hAnsi="宋体" w:cs="宋体"/>
                <w:color w:val="000000"/>
                <w:sz w:val="24"/>
              </w:rPr>
            </w:pPr>
            <w:r>
              <w:rPr>
                <w:rFonts w:hint="eastAsia" w:ascii="宋体" w:hAnsi="宋体" w:cs="宋体"/>
                <w:color w:val="000000"/>
                <w:sz w:val="24"/>
              </w:rPr>
              <w:t xml:space="preserve">单目摄像机</w:t>
            </w:r>
            <w:r/>
          </w:p>
          <w:p>
            <w:pPr>
              <w:jc w:val="left"/>
              <w:widowControl/>
              <w:rPr>
                <w:rFonts w:ascii="宋体" w:hAnsi="宋体" w:cs="宋体"/>
                <w:color w:val="000000"/>
                <w:sz w:val="24"/>
              </w:rPr>
            </w:pPr>
            <w:r>
              <w:rPr>
                <w:rFonts w:hint="eastAsia" w:ascii="宋体" w:hAnsi="宋体" w:cs="宋体"/>
                <w:color w:val="000000"/>
                <w:sz w:val="24"/>
              </w:rPr>
              <w:t xml:space="preserve">1.最大图像尺寸：1920 × 1080；</w:t>
            </w:r>
            <w:r/>
          </w:p>
          <w:p>
            <w:pPr>
              <w:jc w:val="left"/>
              <w:widowControl/>
              <w:rPr>
                <w:rFonts w:ascii="宋体" w:hAnsi="宋体" w:cs="宋体"/>
                <w:color w:val="000000"/>
                <w:sz w:val="24"/>
              </w:rPr>
            </w:pPr>
            <w:r>
              <w:rPr>
                <w:rFonts w:hint="eastAsia" w:ascii="宋体" w:hAnsi="宋体" w:cs="宋体"/>
                <w:color w:val="000000"/>
                <w:sz w:val="24"/>
              </w:rPr>
              <w:t xml:space="preserve">2.主码流帧率分辨率：50 Hz：25 fps（1920 × 1080，1280 × 720），</w:t>
            </w:r>
            <w:r/>
          </w:p>
          <w:p>
            <w:pPr>
              <w:ind w:firstLine="240"/>
              <w:jc w:val="left"/>
              <w:widowControl/>
              <w:rPr>
                <w:rFonts w:ascii="宋体" w:hAnsi="宋体" w:cs="宋体"/>
                <w:color w:val="000000"/>
                <w:sz w:val="24"/>
              </w:rPr>
            </w:pPr>
            <w:r>
              <w:rPr>
                <w:rFonts w:hint="eastAsia" w:ascii="宋体" w:hAnsi="宋体" w:cs="宋体"/>
                <w:color w:val="000000"/>
                <w:sz w:val="24"/>
              </w:rPr>
              <w:t xml:space="preserve">子码流帧率分辨率：50 Hz：25 fps（640 × 480，640 × 360）；</w:t>
            </w:r>
            <w:r/>
          </w:p>
          <w:p>
            <w:pPr>
              <w:jc w:val="left"/>
              <w:widowControl/>
              <w:rPr>
                <w:rFonts w:ascii="宋体" w:hAnsi="宋体" w:cs="宋体"/>
                <w:color w:val="000000"/>
                <w:sz w:val="24"/>
              </w:rPr>
            </w:pPr>
            <w:r>
              <w:rPr>
                <w:rFonts w:hint="eastAsia" w:ascii="宋体" w:hAnsi="宋体" w:cs="宋体"/>
                <w:color w:val="000000"/>
                <w:sz w:val="24"/>
              </w:rPr>
              <w:t xml:space="preserve">3.视频压缩标准：主码流：H.265/H.264；子码流：H.265/H.264/MJPEG。</w:t>
            </w:r>
            <w:r/>
          </w:p>
          <w:p>
            <w:pPr>
              <w:jc w:val="left"/>
              <w:widowControl/>
              <w:rPr>
                <w:rFonts w:ascii="宋体" w:hAnsi="宋体" w:cs="宋体"/>
                <w:color w:val="000000"/>
                <w:sz w:val="24"/>
              </w:rPr>
            </w:pPr>
            <w:r>
              <w:rPr>
                <w:rFonts w:hint="eastAsia" w:ascii="宋体" w:hAnsi="宋体" w:cs="宋体"/>
                <w:color w:val="000000"/>
                <w:sz w:val="24"/>
              </w:rPr>
              <w:t xml:space="preserve">双目摄像机</w:t>
            </w:r>
            <w:r/>
          </w:p>
          <w:p>
            <w:pPr>
              <w:jc w:val="left"/>
              <w:widowControl/>
              <w:rPr>
                <w:rFonts w:ascii="宋体" w:hAnsi="宋体" w:cs="宋体"/>
                <w:color w:val="000000"/>
                <w:sz w:val="24"/>
              </w:rPr>
            </w:pPr>
            <w:r>
              <w:rPr>
                <w:rFonts w:hint="eastAsia" w:ascii="宋体" w:hAnsi="宋体" w:cs="宋体"/>
                <w:color w:val="000000"/>
                <w:sz w:val="24"/>
              </w:rPr>
              <w:t xml:space="preserve">1.主码流：1920×1080，子码流：不低于640×480；2.网口：100M；3.支持协议：TCP/IP，ICMP，HTTP，DHCP，DNS，DDNS，RTP，RTSP；4.电源：直流电源适配器供电。</w:t>
            </w:r>
            <w:r/>
          </w:p>
          <w:p>
            <w:pPr>
              <w:jc w:val="left"/>
              <w:widowControl/>
              <w:rPr>
                <w:rFonts w:ascii="宋体" w:hAnsi="宋体" w:cs="宋体"/>
                <w:color w:val="000000"/>
                <w:sz w:val="24"/>
              </w:rPr>
            </w:pPr>
            <w:r>
              <w:rPr>
                <w:rFonts w:hint="eastAsia" w:ascii="宋体" w:hAnsi="宋体" w:cs="宋体"/>
                <w:color w:val="000000"/>
                <w:sz w:val="24"/>
              </w:rPr>
              <w:t xml:space="preserve">单片机</w:t>
            </w:r>
            <w:r/>
          </w:p>
          <w:p>
            <w:pPr>
              <w:jc w:val="left"/>
              <w:widowControl/>
              <w:rPr>
                <w:rFonts w:ascii="宋体" w:hAnsi="宋体" w:cs="宋体"/>
                <w:color w:val="000000"/>
                <w:sz w:val="24"/>
              </w:rPr>
            </w:pPr>
            <w:r>
              <w:rPr>
                <w:rFonts w:hint="eastAsia" w:ascii="宋体" w:hAnsi="宋体" w:cs="宋体"/>
                <w:color w:val="000000"/>
                <w:sz w:val="24"/>
              </w:rPr>
              <w:t xml:space="preserve">1.工作电压: 5V；2.数字I/O端口:≥14个；3.模拟输入引脚: ≥6个。</w:t>
            </w:r>
            <w:r/>
          </w:p>
          <w:p>
            <w:pPr>
              <w:jc w:val="left"/>
              <w:widowControl/>
              <w:rPr>
                <w:rFonts w:ascii="宋体" w:hAnsi="宋体" w:cs="宋体"/>
                <w:color w:val="000000"/>
                <w:sz w:val="24"/>
              </w:rPr>
            </w:pPr>
            <w:r>
              <w:rPr>
                <w:rFonts w:hint="eastAsia" w:ascii="宋体" w:hAnsi="宋体" w:cs="宋体"/>
                <w:color w:val="000000"/>
                <w:sz w:val="24"/>
              </w:rPr>
              <w:t xml:space="preserve">智能终端</w:t>
            </w:r>
            <w:r/>
          </w:p>
          <w:p>
            <w:pPr>
              <w:jc w:val="left"/>
              <w:widowControl/>
              <w:rPr>
                <w:rFonts w:ascii="宋体" w:hAnsi="宋体" w:cs="宋体"/>
                <w:color w:val="000000"/>
                <w:sz w:val="24"/>
              </w:rPr>
            </w:pPr>
            <w:r>
              <w:rPr>
                <w:rFonts w:hint="eastAsia" w:ascii="宋体" w:hAnsi="宋体" w:cs="宋体"/>
                <w:color w:val="000000"/>
                <w:sz w:val="24"/>
              </w:rPr>
              <w:t xml:space="preserve">1.内存：2G；2.存储器：16GB存储内存；3.多通道数据传输，支持WIFI、蓝牙等数据传输方式；4.支持Android操作系统。</w:t>
            </w:r>
            <w:r/>
          </w:p>
          <w:p>
            <w:pPr>
              <w:jc w:val="left"/>
              <w:widowControl/>
              <w:rPr>
                <w:rFonts w:ascii="宋体" w:hAnsi="宋体" w:cs="宋体"/>
                <w:color w:val="000000"/>
                <w:sz w:val="24"/>
              </w:rPr>
            </w:pPr>
            <w:r>
              <w:rPr>
                <w:rFonts w:hint="eastAsia" w:ascii="宋体" w:hAnsi="宋体" w:cs="宋体"/>
                <w:color w:val="000000"/>
                <w:sz w:val="24"/>
              </w:rPr>
              <w:t xml:space="preserve">二、传感及执行控制套件</w:t>
            </w:r>
            <w:r/>
          </w:p>
          <w:p>
            <w:pPr>
              <w:jc w:val="left"/>
              <w:widowControl/>
              <w:rPr>
                <w:rFonts w:ascii="宋体" w:hAnsi="宋体" w:cs="宋体"/>
                <w:color w:val="000000"/>
                <w:sz w:val="24"/>
              </w:rPr>
            </w:pPr>
            <w:r>
              <w:rPr>
                <w:rFonts w:hint="eastAsia" w:ascii="宋体" w:hAnsi="宋体" w:cs="宋体"/>
                <w:color w:val="000000"/>
                <w:sz w:val="24"/>
              </w:rPr>
              <w:t xml:space="preserve">光照度传感器</w:t>
            </w:r>
            <w:r/>
          </w:p>
          <w:p>
            <w:pPr>
              <w:jc w:val="left"/>
              <w:widowControl/>
              <w:rPr>
                <w:rFonts w:ascii="宋体" w:hAnsi="宋体" w:cs="宋体"/>
                <w:color w:val="000000"/>
                <w:sz w:val="24"/>
              </w:rPr>
            </w:pPr>
            <w:r>
              <w:rPr>
                <w:rFonts w:hint="eastAsia" w:ascii="宋体" w:hAnsi="宋体" w:cs="宋体"/>
                <w:color w:val="000000"/>
                <w:sz w:val="24"/>
              </w:rPr>
              <w:t xml:space="preserve">1.光照强度量程：0～2万Lux；2.响应时间：≤0.1s；3.输出方式：DC 0～10V。</w:t>
            </w:r>
            <w:r/>
          </w:p>
          <w:p>
            <w:pPr>
              <w:jc w:val="left"/>
              <w:widowControl/>
              <w:rPr>
                <w:rFonts w:ascii="宋体" w:hAnsi="宋体" w:cs="宋体"/>
                <w:color w:val="000000"/>
                <w:sz w:val="24"/>
              </w:rPr>
            </w:pPr>
            <w:r>
              <w:rPr>
                <w:rFonts w:hint="eastAsia" w:ascii="宋体" w:hAnsi="宋体" w:cs="宋体"/>
                <w:color w:val="000000"/>
                <w:sz w:val="24"/>
              </w:rPr>
              <w:t xml:space="preserve">温湿度传感器模块</w:t>
            </w:r>
            <w:r/>
          </w:p>
          <w:p>
            <w:pPr>
              <w:jc w:val="left"/>
              <w:widowControl/>
              <w:rPr>
                <w:rFonts w:ascii="宋体" w:hAnsi="宋体" w:cs="宋体"/>
                <w:color w:val="000000"/>
                <w:sz w:val="24"/>
              </w:rPr>
            </w:pPr>
            <w:r>
              <w:rPr>
                <w:rFonts w:hint="eastAsia" w:ascii="宋体" w:hAnsi="宋体" w:cs="宋体"/>
                <w:color w:val="000000"/>
                <w:sz w:val="24"/>
              </w:rPr>
              <w:t xml:space="preserve">1.工作电：DC 3.3V-5V；2.输出形式：数字信号输出。</w:t>
            </w:r>
            <w:r/>
          </w:p>
          <w:p>
            <w:pPr>
              <w:jc w:val="left"/>
              <w:widowControl/>
              <w:rPr>
                <w:rFonts w:ascii="宋体" w:hAnsi="宋体" w:cs="宋体"/>
                <w:color w:val="000000"/>
                <w:sz w:val="24"/>
              </w:rPr>
            </w:pPr>
            <w:r>
              <w:rPr>
                <w:rFonts w:hint="eastAsia" w:ascii="宋体" w:hAnsi="宋体" w:cs="宋体"/>
                <w:color w:val="000000"/>
                <w:sz w:val="24"/>
              </w:rPr>
              <w:t xml:space="preserve">超声波传感器</w:t>
            </w:r>
            <w:r/>
          </w:p>
          <w:p>
            <w:pPr>
              <w:jc w:val="left"/>
              <w:widowControl/>
              <w:rPr>
                <w:rFonts w:ascii="宋体" w:hAnsi="宋体" w:cs="宋体"/>
                <w:color w:val="000000"/>
                <w:sz w:val="24"/>
              </w:rPr>
            </w:pPr>
            <w:r>
              <w:rPr>
                <w:rFonts w:hint="eastAsia" w:ascii="宋体" w:hAnsi="宋体" w:cs="宋体"/>
                <w:color w:val="000000"/>
                <w:sz w:val="24"/>
              </w:rPr>
              <w:t xml:space="preserve">1.工作电压：DC 5V～24V；2.平面物体量程：范围5～400cm；3.输出方式：RS485。</w:t>
            </w:r>
            <w:r/>
          </w:p>
          <w:p>
            <w:pPr>
              <w:jc w:val="left"/>
              <w:widowControl/>
              <w:rPr>
                <w:rFonts w:ascii="宋体" w:hAnsi="宋体" w:cs="宋体"/>
                <w:color w:val="000000"/>
                <w:sz w:val="24"/>
              </w:rPr>
            </w:pPr>
            <w:r>
              <w:rPr>
                <w:rFonts w:hint="eastAsia" w:ascii="宋体" w:hAnsi="宋体" w:cs="宋体"/>
                <w:color w:val="000000"/>
                <w:sz w:val="24"/>
              </w:rPr>
              <w:t xml:space="preserve">时钟数码管</w:t>
            </w:r>
            <w:r/>
          </w:p>
          <w:p>
            <w:pPr>
              <w:jc w:val="left"/>
              <w:widowControl/>
              <w:rPr>
                <w:rFonts w:ascii="宋体" w:hAnsi="宋体" w:cs="宋体"/>
                <w:color w:val="000000"/>
                <w:sz w:val="24"/>
              </w:rPr>
            </w:pPr>
            <w:r>
              <w:rPr>
                <w:rFonts w:hint="eastAsia" w:ascii="宋体" w:hAnsi="宋体" w:cs="宋体"/>
                <w:color w:val="000000"/>
                <w:sz w:val="24"/>
              </w:rPr>
              <w:t xml:space="preserve">1.屏幕尺寸：0.56英寸；2.字位数：4位；3.极性：共阳性。</w:t>
            </w:r>
            <w:r/>
          </w:p>
          <w:p>
            <w:pPr>
              <w:jc w:val="left"/>
              <w:widowControl/>
              <w:rPr>
                <w:rFonts w:ascii="宋体" w:hAnsi="宋体" w:cs="宋体"/>
                <w:color w:val="000000"/>
                <w:sz w:val="24"/>
              </w:rPr>
            </w:pPr>
            <w:r>
              <w:rPr>
                <w:rFonts w:hint="eastAsia" w:ascii="宋体" w:hAnsi="宋体" w:cs="宋体"/>
                <w:color w:val="000000"/>
                <w:sz w:val="24"/>
              </w:rPr>
              <w:t xml:space="preserve">警示灯</w:t>
            </w:r>
            <w:r/>
          </w:p>
          <w:p>
            <w:pPr>
              <w:jc w:val="left"/>
              <w:widowControl/>
              <w:rPr>
                <w:rFonts w:ascii="宋体" w:hAnsi="宋体" w:cs="宋体"/>
                <w:color w:val="000000"/>
                <w:sz w:val="24"/>
              </w:rPr>
            </w:pPr>
            <w:r>
              <w:rPr>
                <w:rFonts w:hint="eastAsia" w:ascii="宋体" w:hAnsi="宋体" w:cs="宋体"/>
                <w:color w:val="000000"/>
                <w:sz w:val="24"/>
              </w:rPr>
              <w:t xml:space="preserve">1.电压：DC 12V；2.电流：≤0.1A；3.光源类型：LED。</w:t>
            </w:r>
            <w:r/>
          </w:p>
          <w:p>
            <w:pPr>
              <w:jc w:val="left"/>
              <w:widowControl/>
              <w:rPr>
                <w:rFonts w:ascii="宋体" w:hAnsi="宋体" w:cs="宋体"/>
                <w:color w:val="000000"/>
                <w:sz w:val="24"/>
              </w:rPr>
            </w:pPr>
            <w:r>
              <w:rPr>
                <w:rFonts w:hint="eastAsia" w:ascii="宋体" w:hAnsi="宋体" w:cs="宋体"/>
                <w:color w:val="000000"/>
                <w:sz w:val="24"/>
              </w:rPr>
              <w:t xml:space="preserve">定向拾音器</w:t>
            </w:r>
            <w:r/>
          </w:p>
          <w:p>
            <w:pPr>
              <w:jc w:val="left"/>
              <w:widowControl/>
              <w:rPr>
                <w:rFonts w:ascii="宋体" w:hAnsi="宋体" w:cs="宋体"/>
                <w:color w:val="000000"/>
                <w:sz w:val="24"/>
              </w:rPr>
            </w:pPr>
            <w:r>
              <w:rPr>
                <w:rFonts w:hint="eastAsia" w:ascii="宋体" w:hAnsi="宋体" w:cs="宋体"/>
                <w:color w:val="000000"/>
                <w:sz w:val="24"/>
              </w:rPr>
              <w:t xml:space="preserve">1.监听范围：2～10平方（连续可调）；2.频率范围：150Hz～12kHz（90dB声压、A加权）；3.工作电压：直流稳压 DC 9～12V。</w:t>
            </w:r>
            <w:r/>
          </w:p>
          <w:p>
            <w:pPr>
              <w:jc w:val="left"/>
              <w:widowControl/>
              <w:rPr>
                <w:rFonts w:ascii="宋体" w:hAnsi="宋体" w:cs="宋体"/>
                <w:color w:val="000000"/>
                <w:sz w:val="24"/>
              </w:rPr>
            </w:pPr>
            <w:r>
              <w:rPr>
                <w:rFonts w:hint="eastAsia" w:ascii="宋体" w:hAnsi="宋体" w:cs="宋体"/>
                <w:color w:val="000000"/>
                <w:sz w:val="24"/>
              </w:rPr>
              <w:t xml:space="preserve">全向拾音器</w:t>
            </w:r>
            <w:r/>
          </w:p>
          <w:p>
            <w:pPr>
              <w:jc w:val="left"/>
              <w:widowControl/>
              <w:rPr>
                <w:rFonts w:ascii="宋体" w:hAnsi="宋体" w:cs="宋体"/>
                <w:color w:val="000000"/>
                <w:sz w:val="24"/>
              </w:rPr>
            </w:pPr>
            <w:r>
              <w:rPr>
                <w:rFonts w:hint="eastAsia" w:ascii="宋体" w:hAnsi="宋体" w:cs="宋体"/>
                <w:color w:val="000000"/>
                <w:sz w:val="24"/>
              </w:rPr>
              <w:t xml:space="preserve">1.拾音范围5平方米；2.指向特性全指向性；3.电源电压：DC 9～15V。</w:t>
            </w:r>
            <w:r/>
          </w:p>
          <w:p>
            <w:pPr>
              <w:jc w:val="left"/>
              <w:widowControl/>
              <w:rPr>
                <w:rFonts w:ascii="宋体" w:hAnsi="宋体" w:cs="宋体"/>
                <w:color w:val="000000"/>
                <w:sz w:val="24"/>
              </w:rPr>
            </w:pPr>
            <w:r>
              <w:rPr>
                <w:rFonts w:hint="eastAsia" w:ascii="宋体" w:hAnsi="宋体" w:cs="宋体"/>
                <w:color w:val="000000"/>
                <w:sz w:val="24"/>
              </w:rPr>
              <w:t xml:space="preserve">门磁开关</w:t>
            </w:r>
            <w:r/>
          </w:p>
          <w:p>
            <w:pPr>
              <w:jc w:val="left"/>
              <w:widowControl/>
              <w:rPr>
                <w:rFonts w:ascii="宋体" w:hAnsi="宋体" w:cs="宋体"/>
                <w:color w:val="000000"/>
                <w:sz w:val="24"/>
              </w:rPr>
            </w:pPr>
            <w:r>
              <w:rPr>
                <w:rFonts w:hint="eastAsia" w:ascii="宋体" w:hAnsi="宋体" w:cs="宋体"/>
                <w:color w:val="000000"/>
                <w:sz w:val="24"/>
              </w:rPr>
              <w:t xml:space="preserve">1、类型:NC-常闭型；2、电流/电压/功率:0.1A/100VDC/3W。</w:t>
            </w:r>
            <w:r/>
          </w:p>
          <w:p>
            <w:pPr>
              <w:jc w:val="left"/>
              <w:widowControl/>
              <w:rPr>
                <w:rFonts w:ascii="宋体" w:hAnsi="宋体" w:cs="宋体"/>
                <w:color w:val="000000"/>
                <w:sz w:val="24"/>
              </w:rPr>
            </w:pPr>
            <w:r>
              <w:rPr>
                <w:rFonts w:hint="eastAsia" w:ascii="宋体" w:hAnsi="宋体" w:cs="宋体"/>
                <w:color w:val="000000"/>
                <w:sz w:val="24"/>
              </w:rPr>
              <w:t xml:space="preserve">电磁阀</w:t>
            </w:r>
            <w:r/>
          </w:p>
          <w:p>
            <w:pPr>
              <w:jc w:val="left"/>
              <w:widowControl/>
              <w:rPr>
                <w:rFonts w:ascii="宋体" w:hAnsi="宋体" w:cs="宋体"/>
                <w:color w:val="000000"/>
                <w:sz w:val="24"/>
              </w:rPr>
            </w:pPr>
            <w:r>
              <w:rPr>
                <w:rFonts w:hint="eastAsia" w:ascii="宋体" w:hAnsi="宋体" w:cs="宋体"/>
                <w:color w:val="000000"/>
                <w:sz w:val="24"/>
              </w:rPr>
              <w:t xml:space="preserve">1.工作电压：DC 24V；2.工作压力：0～1Mpa。</w:t>
            </w:r>
            <w:r/>
          </w:p>
          <w:p>
            <w:pPr>
              <w:jc w:val="left"/>
              <w:widowControl/>
              <w:rPr>
                <w:rFonts w:ascii="宋体" w:hAnsi="宋体" w:cs="宋体"/>
                <w:color w:val="000000"/>
                <w:sz w:val="24"/>
              </w:rPr>
            </w:pPr>
            <w:r>
              <w:rPr>
                <w:rFonts w:hint="eastAsia" w:ascii="宋体" w:hAnsi="宋体" w:cs="宋体"/>
                <w:color w:val="000000"/>
                <w:sz w:val="24"/>
              </w:rPr>
              <w:t xml:space="preserve">直流减速电机</w:t>
            </w:r>
            <w:r/>
          </w:p>
          <w:p>
            <w:pPr>
              <w:jc w:val="left"/>
              <w:widowControl/>
              <w:rPr>
                <w:rFonts w:ascii="宋体" w:hAnsi="宋体" w:cs="宋体"/>
                <w:color w:val="000000"/>
                <w:sz w:val="24"/>
              </w:rPr>
            </w:pPr>
            <w:r>
              <w:rPr>
                <w:rFonts w:hint="eastAsia" w:ascii="宋体" w:hAnsi="宋体" w:cs="宋体"/>
                <w:color w:val="000000"/>
                <w:sz w:val="24"/>
              </w:rPr>
              <w:t xml:space="preserve">1.工作电压：DC 24V；2.转速：200rpm。</w:t>
            </w:r>
            <w:r/>
          </w:p>
          <w:p>
            <w:pPr>
              <w:jc w:val="left"/>
              <w:widowControl/>
              <w:rPr>
                <w:rFonts w:ascii="宋体" w:hAnsi="宋体" w:cs="宋体"/>
                <w:color w:val="000000"/>
                <w:sz w:val="24"/>
              </w:rPr>
            </w:pPr>
            <w:r>
              <w:rPr>
                <w:rFonts w:hint="eastAsia" w:ascii="宋体" w:hAnsi="宋体" w:cs="宋体"/>
                <w:color w:val="000000"/>
                <w:sz w:val="24"/>
              </w:rPr>
              <w:t xml:space="preserve">电动锁头</w:t>
            </w:r>
            <w:r/>
          </w:p>
          <w:p>
            <w:pPr>
              <w:jc w:val="left"/>
              <w:widowControl/>
              <w:rPr>
                <w:rFonts w:ascii="宋体" w:hAnsi="宋体" w:cs="宋体"/>
                <w:color w:val="000000"/>
                <w:sz w:val="24"/>
              </w:rPr>
            </w:pPr>
            <w:r>
              <w:rPr>
                <w:rFonts w:hint="eastAsia" w:ascii="宋体" w:hAnsi="宋体" w:cs="宋体"/>
                <w:color w:val="000000"/>
                <w:sz w:val="24"/>
              </w:rPr>
              <w:t xml:space="preserve">1.工作电压：DC 12V；2.类型：圆口锁。</w:t>
            </w:r>
            <w:r/>
          </w:p>
          <w:p>
            <w:pPr>
              <w:jc w:val="left"/>
              <w:widowControl/>
              <w:rPr>
                <w:rFonts w:ascii="宋体" w:hAnsi="宋体" w:cs="宋体"/>
                <w:color w:val="000000"/>
                <w:sz w:val="24"/>
              </w:rPr>
            </w:pPr>
            <w:r>
              <w:rPr>
                <w:rFonts w:hint="eastAsia" w:ascii="宋体" w:hAnsi="宋体" w:cs="宋体"/>
                <w:color w:val="000000"/>
                <w:sz w:val="24"/>
              </w:rPr>
              <w:t xml:space="preserve">小型断路器</w:t>
            </w:r>
            <w:r/>
          </w:p>
          <w:p>
            <w:pPr>
              <w:jc w:val="left"/>
              <w:widowControl/>
              <w:rPr>
                <w:rFonts w:ascii="宋体" w:hAnsi="宋体" w:cs="宋体"/>
                <w:color w:val="000000"/>
                <w:sz w:val="24"/>
              </w:rPr>
            </w:pPr>
            <w:r>
              <w:rPr>
                <w:rFonts w:hint="eastAsia" w:ascii="宋体" w:hAnsi="宋体" w:cs="宋体"/>
                <w:color w:val="000000"/>
                <w:sz w:val="24"/>
              </w:rPr>
              <w:t xml:space="preserve">1.额定电流: 10A ；2.极数:1P。</w:t>
            </w:r>
            <w:r/>
          </w:p>
          <w:p>
            <w:pPr>
              <w:jc w:val="left"/>
              <w:widowControl/>
              <w:rPr>
                <w:rFonts w:ascii="宋体" w:hAnsi="宋体" w:cs="宋体"/>
                <w:color w:val="000000"/>
                <w:sz w:val="24"/>
              </w:rPr>
            </w:pPr>
            <w:r>
              <w:rPr>
                <w:rFonts w:hint="eastAsia" w:ascii="宋体" w:hAnsi="宋体" w:cs="宋体"/>
                <w:color w:val="000000"/>
                <w:sz w:val="24"/>
              </w:rPr>
              <w:t xml:space="preserve">三、传感网络套件</w:t>
            </w:r>
            <w:r/>
          </w:p>
          <w:p>
            <w:pPr>
              <w:jc w:val="left"/>
              <w:widowControl/>
              <w:rPr>
                <w:rFonts w:ascii="宋体" w:hAnsi="宋体" w:cs="宋体"/>
                <w:color w:val="000000"/>
                <w:sz w:val="24"/>
              </w:rPr>
            </w:pPr>
            <w:r>
              <w:rPr>
                <w:rFonts w:hint="eastAsia" w:ascii="宋体" w:hAnsi="宋体" w:cs="宋体"/>
                <w:color w:val="000000"/>
                <w:sz w:val="24"/>
              </w:rPr>
              <w:t xml:space="preserve">4G数传终端</w:t>
            </w:r>
            <w:r/>
          </w:p>
          <w:p>
            <w:pPr>
              <w:jc w:val="left"/>
              <w:widowControl/>
              <w:rPr>
                <w:rFonts w:ascii="宋体" w:hAnsi="宋体" w:cs="宋体"/>
                <w:color w:val="000000"/>
                <w:sz w:val="24"/>
              </w:rPr>
            </w:pPr>
            <w:r>
              <w:rPr>
                <w:rFonts w:hint="eastAsia" w:ascii="宋体" w:hAnsi="宋体" w:cs="宋体"/>
                <w:color w:val="000000"/>
                <w:sz w:val="24"/>
              </w:rPr>
              <w:t xml:space="preserve">1.工作电压：DC 9～28V；2.无线传输方式：支持4G Cat1；3.有线传输方式：2路RS485；</w:t>
            </w:r>
            <w:r/>
          </w:p>
          <w:p>
            <w:pPr>
              <w:jc w:val="left"/>
              <w:widowControl/>
              <w:rPr>
                <w:rFonts w:ascii="宋体" w:hAnsi="宋体" w:cs="宋体"/>
                <w:color w:val="000000"/>
                <w:sz w:val="24"/>
              </w:rPr>
            </w:pPr>
            <w:r>
              <w:rPr>
                <w:rFonts w:hint="eastAsia" w:ascii="宋体" w:hAnsi="宋体" w:cs="宋体"/>
                <w:color w:val="000000"/>
                <w:sz w:val="24"/>
              </w:rPr>
              <w:t xml:space="preserve">蓝牙DONGLE</w:t>
            </w:r>
            <w:r/>
          </w:p>
          <w:p>
            <w:pPr>
              <w:jc w:val="left"/>
              <w:widowControl/>
              <w:rPr>
                <w:rFonts w:ascii="宋体" w:hAnsi="宋体" w:cs="宋体"/>
                <w:color w:val="000000"/>
                <w:sz w:val="24"/>
              </w:rPr>
            </w:pPr>
            <w:r>
              <w:rPr>
                <w:rFonts w:hint="eastAsia" w:ascii="宋体" w:hAnsi="宋体" w:cs="宋体"/>
                <w:color w:val="000000"/>
                <w:sz w:val="24"/>
              </w:rPr>
              <w:t xml:space="preserve">主从一体，支持BLE5.0协议、向下兼容BLE4.2；</w:t>
            </w:r>
            <w:r/>
          </w:p>
          <w:p>
            <w:pPr>
              <w:jc w:val="left"/>
              <w:widowControl/>
              <w:rPr>
                <w:rFonts w:ascii="宋体" w:hAnsi="宋体" w:cs="宋体"/>
                <w:color w:val="000000"/>
                <w:sz w:val="24"/>
              </w:rPr>
            </w:pPr>
            <w:r>
              <w:rPr>
                <w:rFonts w:hint="eastAsia" w:ascii="宋体" w:hAnsi="宋体" w:cs="宋体"/>
                <w:color w:val="000000"/>
                <w:sz w:val="24"/>
              </w:rPr>
              <w:t xml:space="preserve">蓝牙信标</w:t>
            </w:r>
            <w:r/>
          </w:p>
          <w:p>
            <w:pPr>
              <w:jc w:val="left"/>
              <w:widowControl/>
              <w:rPr>
                <w:rFonts w:ascii="宋体" w:hAnsi="宋体" w:cs="宋体"/>
                <w:color w:val="000000"/>
                <w:sz w:val="24"/>
              </w:rPr>
            </w:pPr>
            <w:r>
              <w:rPr>
                <w:rFonts w:hint="eastAsia" w:ascii="宋体" w:hAnsi="宋体" w:cs="宋体"/>
                <w:color w:val="000000"/>
                <w:sz w:val="24"/>
              </w:rPr>
              <w:t xml:space="preserve">1.工作电压：DC 1.1～3.3V；2.发射功率：-20dBm～+4dBm；</w:t>
            </w:r>
            <w:r/>
          </w:p>
          <w:p>
            <w:pPr>
              <w:jc w:val="left"/>
              <w:widowControl/>
              <w:rPr>
                <w:rFonts w:ascii="宋体" w:hAnsi="宋体" w:cs="宋体"/>
                <w:color w:val="000000"/>
                <w:sz w:val="24"/>
              </w:rPr>
            </w:pPr>
            <w:r>
              <w:rPr>
                <w:rFonts w:hint="eastAsia" w:ascii="宋体" w:hAnsi="宋体" w:cs="宋体"/>
                <w:color w:val="000000"/>
                <w:sz w:val="24"/>
              </w:rPr>
              <w:t xml:space="preserve">3.传输距离：40 m。</w:t>
            </w:r>
            <w:r/>
          </w:p>
          <w:p>
            <w:pPr>
              <w:jc w:val="left"/>
              <w:widowControl/>
              <w:rPr>
                <w:rFonts w:ascii="宋体" w:hAnsi="宋体" w:cs="宋体"/>
                <w:color w:val="000000"/>
                <w:sz w:val="24"/>
              </w:rPr>
            </w:pPr>
            <w:r>
              <w:rPr>
                <w:rFonts w:hint="eastAsia" w:ascii="宋体" w:hAnsi="宋体" w:cs="宋体"/>
                <w:color w:val="000000"/>
                <w:sz w:val="24"/>
              </w:rPr>
              <w:t xml:space="preserve">四、实训配件包</w:t>
            </w:r>
            <w:r/>
          </w:p>
          <w:p>
            <w:pPr>
              <w:jc w:val="left"/>
              <w:widowControl/>
              <w:rPr>
                <w:rFonts w:ascii="宋体" w:hAnsi="宋体" w:cs="宋体"/>
                <w:color w:val="000000"/>
                <w:sz w:val="24"/>
              </w:rPr>
            </w:pPr>
            <w:r>
              <w:rPr>
                <w:rFonts w:hint="eastAsia" w:ascii="宋体" w:hAnsi="宋体" w:cs="宋体"/>
                <w:color w:val="000000"/>
                <w:sz w:val="24"/>
              </w:rPr>
              <w:t xml:space="preserve">1. 物联网工具包（1套）：包含一字螺丝刀、十字螺丝刀、剥线钳、电工钳等；</w:t>
            </w:r>
            <w:r/>
          </w:p>
          <w:p>
            <w:pPr>
              <w:jc w:val="left"/>
              <w:spacing w:line="480" w:lineRule="exact"/>
              <w:rPr>
                <w:rFonts w:eastAsia="方正仿宋_GBK"/>
                <w:sz w:val="28"/>
                <w:szCs w:val="28"/>
              </w:rPr>
            </w:pPr>
            <w:r>
              <w:rPr>
                <w:rFonts w:hint="eastAsia" w:ascii="宋体" w:hAnsi="宋体" w:cs="宋体"/>
                <w:color w:val="000000"/>
                <w:sz w:val="24"/>
              </w:rPr>
              <w:t xml:space="preserve">2. 耗材包（1套）：包含各种电线、网线、螺丝、螺母、扎带、电工胶布等。</w:t>
            </w:r>
            <w:r/>
          </w:p>
        </w:tc>
        <w:tc>
          <w:tcPr>
            <w:tcW w:w="765" w:type="dxa"/>
            <w:vAlign w:val="center"/>
            <w:textDirection w:val="lrTb"/>
            <w:noWrap w:val="false"/>
          </w:tcPr>
          <w:p>
            <w:pPr>
              <w:rPr>
                <w:rFonts w:ascii="宋体" w:hAnsi="宋体"/>
                <w:color w:val="000000"/>
                <w:sz w:val="24"/>
              </w:rPr>
            </w:pPr>
            <w:r>
              <w:rPr>
                <w:rFonts w:hint="eastAsia" w:ascii="宋体" w:hAnsi="宋体"/>
                <w:color w:val="000000"/>
                <w:sz w:val="24"/>
              </w:rPr>
              <w:t xml:space="preserve">套</w:t>
            </w:r>
            <w:r/>
          </w:p>
        </w:tc>
        <w:tc>
          <w:tcPr>
            <w:tcW w:w="780"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3</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297000.00</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rPr>
                <w:rFonts w:hint="eastAsia" w:ascii="宋体" w:hAnsi="宋体"/>
                <w:sz w:val="24"/>
              </w:rPr>
              <w:t xml:space="preserve">2</w:t>
            </w:r>
            <w:r/>
          </w:p>
        </w:tc>
        <w:tc>
          <w:tcPr>
            <w:tcW w:w="1035" w:type="dxa"/>
            <w:vAlign w:val="center"/>
            <w:textDirection w:val="lrTb"/>
            <w:noWrap w:val="false"/>
          </w:tcPr>
          <w:p>
            <w:pPr>
              <w:rPr>
                <w:rFonts w:ascii="Times New Roman" w:hAnsi="Times New Roman" w:eastAsia="方正仿宋_GBK"/>
                <w:sz w:val="28"/>
                <w:szCs w:val="28"/>
              </w:rPr>
            </w:pPr>
            <w:r>
              <w:rPr>
                <w:rFonts w:hint="eastAsia" w:ascii="宋体" w:hAnsi="宋体" w:cs="Arial"/>
                <w:color w:val="000000"/>
                <w:sz w:val="24"/>
              </w:rPr>
              <w:t xml:space="preserve">物联网专业核心课程在线精品课程建设</w:t>
            </w:r>
            <w:r/>
          </w:p>
        </w:tc>
        <w:tc>
          <w:tcPr>
            <w:tcW w:w="4633" w:type="dxa"/>
            <w:vAlign w:val="center"/>
            <w:textDirection w:val="lrTb"/>
            <w:noWrap w:val="false"/>
          </w:tcPr>
          <w:p>
            <w:pPr>
              <w:jc w:val="left"/>
              <w:rPr>
                <w:rFonts w:ascii="宋体" w:hAnsi="宋体" w:cs="宋体"/>
                <w:sz w:val="24"/>
              </w:rPr>
            </w:pPr>
            <w:r>
              <w:rPr>
                <w:rFonts w:hint="eastAsia" w:ascii="宋体" w:hAnsi="宋体" w:cs="宋体"/>
                <w:sz w:val="24"/>
              </w:rPr>
              <w:t xml:space="preserve">立足省精品课程建设标准，视频由学校老师真人出镜，教学设计、视频等需满足学校的需求。</w:t>
            </w:r>
            <w:r/>
          </w:p>
          <w:p>
            <w:pPr>
              <w:jc w:val="left"/>
              <w:rPr>
                <w:rFonts w:ascii="宋体" w:hAnsi="宋体" w:cs="宋体"/>
                <w:sz w:val="24"/>
              </w:rPr>
            </w:pPr>
            <w:r>
              <w:rPr>
                <w:rFonts w:hint="eastAsia" w:ascii="宋体" w:hAnsi="宋体" w:cs="宋体"/>
                <w:sz w:val="24"/>
              </w:rPr>
              <w:t xml:space="preserve">1</w:t>
            </w:r>
            <w:bookmarkStart w:id="70" w:name="OLE_LINK10"/>
            <w:r>
              <w:rPr>
                <w:rFonts w:hint="eastAsia" w:ascii="宋体" w:hAnsi="宋体" w:cs="宋体"/>
                <w:sz w:val="24"/>
              </w:rPr>
              <w:t xml:space="preserve">.</w:t>
            </w:r>
            <w:bookmarkEnd w:id="70"/>
            <w:r>
              <w:rPr>
                <w:rFonts w:hint="eastAsia" w:ascii="宋体" w:hAnsi="宋体" w:cs="宋体"/>
                <w:sz w:val="24"/>
              </w:rPr>
              <w:t xml:space="preserve">实操视频</w:t>
            </w:r>
            <w:r/>
          </w:p>
          <w:p>
            <w:pPr>
              <w:jc w:val="left"/>
              <w:rPr>
                <w:rFonts w:ascii="宋体" w:hAnsi="宋体" w:cs="宋体"/>
                <w:sz w:val="24"/>
              </w:rPr>
            </w:pPr>
            <w:r>
              <w:rPr>
                <w:rFonts w:hint="eastAsia" w:ascii="宋体" w:hAnsi="宋体" w:cs="宋体"/>
                <w:sz w:val="24"/>
              </w:rPr>
              <w:t xml:space="preserve">（1）实操视频提供至少20个，主要制作教学实操环节，对实操流程及步骤进行设计、分解、特写，每一步要求后期配音和画面注解。</w:t>
            </w:r>
            <w:r/>
          </w:p>
          <w:p>
            <w:pPr>
              <w:jc w:val="left"/>
              <w:rPr>
                <w:rFonts w:ascii="宋体" w:hAnsi="宋体" w:cs="宋体"/>
                <w:sz w:val="24"/>
              </w:rPr>
            </w:pPr>
            <w:r>
              <w:rPr>
                <w:rFonts w:hint="eastAsia" w:ascii="宋体" w:hAnsi="宋体" w:cs="宋体"/>
                <w:sz w:val="24"/>
              </w:rPr>
              <w:t xml:space="preserve">（2）每个实操视频包含教学设计、重难点强调、素材收集、制作脚本、开发、字幕、普通话二甲专业配音、后期剪辑、解说字幕等环节。</w:t>
            </w:r>
            <w:r/>
          </w:p>
          <w:p>
            <w:pPr>
              <w:jc w:val="left"/>
              <w:rPr>
                <w:rFonts w:ascii="宋体" w:hAnsi="宋体" w:cs="宋体"/>
                <w:sz w:val="24"/>
              </w:rPr>
            </w:pPr>
            <w:r>
              <w:rPr>
                <w:rFonts w:hint="eastAsia" w:ascii="宋体" w:hAnsi="宋体" w:cs="宋体"/>
                <w:sz w:val="24"/>
              </w:rPr>
              <w:t xml:space="preserve">(3）每个实操视频5-20分钟，输出统一，分辨率1920*1080、高清Mp4格式。</w:t>
            </w:r>
            <w:r/>
          </w:p>
          <w:p>
            <w:pPr>
              <w:jc w:val="left"/>
              <w:rPr>
                <w:rFonts w:ascii="宋体" w:hAnsi="宋体" w:cs="宋体"/>
                <w:sz w:val="24"/>
              </w:rPr>
            </w:pPr>
            <w:r>
              <w:rPr>
                <w:rFonts w:hint="eastAsia" w:ascii="宋体" w:hAnsi="宋体" w:cs="宋体"/>
                <w:sz w:val="24"/>
              </w:rPr>
              <w:t xml:space="preserve">(4）声音和画面要求同步，无交流声或其他杂音等缺陷，无明显失真、放音过冲、过弱。伴音清晰、饱满、圆润，无失真、噪声杂音干扰、音量忽大忽小现象。解说声与现场声无明显比例失调。</w:t>
            </w:r>
            <w:r/>
          </w:p>
          <w:p>
            <w:pPr>
              <w:jc w:val="left"/>
              <w:rPr>
                <w:rFonts w:ascii="宋体" w:hAnsi="宋体" w:cs="宋体"/>
                <w:sz w:val="24"/>
              </w:rPr>
            </w:pPr>
            <w:r>
              <w:rPr>
                <w:rFonts w:hint="eastAsia" w:ascii="宋体" w:hAnsi="宋体" w:cs="宋体"/>
                <w:sz w:val="24"/>
              </w:rPr>
              <w:t xml:space="preserve">2.课程能力图谱</w:t>
            </w:r>
            <w:r/>
          </w:p>
          <w:p>
            <w:pPr>
              <w:jc w:val="left"/>
              <w:rPr>
                <w:rFonts w:ascii="宋体" w:hAnsi="宋体" w:cs="宋体"/>
                <w:sz w:val="24"/>
              </w:rPr>
            </w:pPr>
            <w:r>
              <w:rPr>
                <w:rFonts w:hint="eastAsia" w:ascii="宋体" w:hAnsi="宋体" w:cs="宋体"/>
                <w:sz w:val="24"/>
              </w:rPr>
              <w:t xml:space="preserve"> 根据课程面向岗位、梳理岗位技能要求，该图谱应匹配本课程项目内容。</w:t>
            </w:r>
            <w:r/>
          </w:p>
          <w:p>
            <w:pPr>
              <w:jc w:val="left"/>
              <w:rPr>
                <w:rFonts w:ascii="宋体" w:hAnsi="宋体" w:cs="宋体"/>
                <w:sz w:val="24"/>
              </w:rPr>
            </w:pPr>
            <w:r>
              <w:rPr>
                <w:rFonts w:hint="eastAsia" w:ascii="宋体" w:hAnsi="宋体" w:cs="宋体"/>
                <w:sz w:val="24"/>
              </w:rPr>
              <w:t xml:space="preserve">3.课程宣传片</w:t>
            </w:r>
            <w:r/>
          </w:p>
          <w:p>
            <w:pPr>
              <w:jc w:val="left"/>
              <w:rPr>
                <w:rFonts w:ascii="宋体" w:hAnsi="宋体" w:cs="宋体"/>
                <w:sz w:val="24"/>
              </w:rPr>
            </w:pPr>
            <w:r>
              <w:rPr>
                <w:rFonts w:hint="eastAsia" w:ascii="宋体" w:hAnsi="宋体" w:cs="宋体"/>
                <w:sz w:val="24"/>
              </w:rPr>
              <w:t xml:space="preserve">(1）要求根据课程信息、制作拍摄脚本与课件，包括课程特点、教学目标、教学内容覆盖面、教学方法及组织形式、授课对象要求、教材与参考资料、课程开设情况等内容。</w:t>
            </w:r>
            <w:r/>
          </w:p>
          <w:p>
            <w:pPr>
              <w:jc w:val="left"/>
              <w:rPr>
                <w:rFonts w:ascii="宋体" w:hAnsi="宋体" w:cs="宋体"/>
                <w:sz w:val="24"/>
              </w:rPr>
            </w:pPr>
            <w:r>
              <w:rPr>
                <w:rFonts w:hint="eastAsia" w:ascii="宋体" w:hAnsi="宋体" w:cs="宋体"/>
                <w:sz w:val="24"/>
              </w:rPr>
              <w:t xml:space="preserve">(2）课程宣传片要求时长3-5分钟左右。</w:t>
            </w:r>
            <w:r/>
          </w:p>
          <w:p>
            <w:pPr>
              <w:jc w:val="left"/>
              <w:rPr>
                <w:rFonts w:ascii="宋体" w:hAnsi="宋体" w:cs="宋体"/>
                <w:sz w:val="24"/>
              </w:rPr>
            </w:pPr>
            <w:r>
              <w:rPr>
                <w:rFonts w:hint="eastAsia" w:ascii="宋体" w:hAnsi="宋体" w:cs="宋体"/>
                <w:sz w:val="24"/>
              </w:rPr>
              <w:t xml:space="preserve">4.精品慕课视频</w:t>
            </w:r>
            <w:r/>
          </w:p>
          <w:p>
            <w:pPr>
              <w:jc w:val="left"/>
              <w:rPr>
                <w:rFonts w:ascii="宋体" w:hAnsi="宋体" w:cs="宋体"/>
                <w:sz w:val="24"/>
              </w:rPr>
            </w:pPr>
            <w:r>
              <w:rPr>
                <w:rFonts w:hint="eastAsia" w:ascii="宋体" w:hAnsi="宋体" w:cs="宋体"/>
                <w:sz w:val="24"/>
              </w:rPr>
              <w:t xml:space="preserve">(1）慕课视频一套，数量至少35个，视频时长5-20分钟，教学视频内容需覆盖教材大部分内容。</w:t>
            </w:r>
            <w:r/>
          </w:p>
          <w:p>
            <w:pPr>
              <w:jc w:val="left"/>
              <w:rPr>
                <w:rFonts w:ascii="宋体" w:hAnsi="宋体" w:cs="宋体"/>
                <w:sz w:val="24"/>
              </w:rPr>
            </w:pPr>
            <w:r>
              <w:rPr>
                <w:rFonts w:hint="eastAsia" w:ascii="宋体" w:hAnsi="宋体" w:cs="宋体"/>
                <w:sz w:val="24"/>
              </w:rPr>
              <w:t xml:space="preserve">(2）内容形式：根据学校和课程知识点要求，制作教学视频，教学视频根据知识点</w:t>
            </w:r>
            <w:r>
              <w:rPr>
                <w:rFonts w:hint="eastAsia" w:ascii="宋体" w:hAnsi="宋体" w:cs="宋体"/>
                <w:sz w:val="24"/>
              </w:rPr>
              <w:t xml:space="preserve">需要选择最合适的呈现方式，呈现方式有录像、图文讲解、教师讲解等等。成品视频需实时显示相关字幕，能按需方指定要求剪辑，按需要设定背景音乐或背景音效。视频风格统一，颜色一致，画质纯净，剪辑合理，不拖沓冗余，凝炼大方、精致美观符合一定的审美情趣。</w:t>
            </w:r>
            <w:r/>
          </w:p>
          <w:p>
            <w:pPr>
              <w:jc w:val="left"/>
              <w:rPr>
                <w:rFonts w:ascii="宋体" w:hAnsi="宋体" w:cs="宋体"/>
                <w:sz w:val="24"/>
              </w:rPr>
            </w:pPr>
            <w:r>
              <w:rPr>
                <w:rFonts w:hint="eastAsia" w:ascii="宋体" w:hAnsi="宋体" w:cs="宋体"/>
                <w:sz w:val="24"/>
              </w:rPr>
              <w:t xml:space="preserve">(3）视频图像质量</w:t>
            </w:r>
            <w:r/>
          </w:p>
          <w:p>
            <w:pPr>
              <w:jc w:val="left"/>
              <w:rPr>
                <w:rFonts w:ascii="宋体" w:hAnsi="宋体" w:cs="宋体"/>
                <w:sz w:val="24"/>
              </w:rPr>
            </w:pPr>
            <w:r>
              <w:rPr>
                <w:rFonts w:hint="eastAsia" w:ascii="宋体" w:hAnsi="宋体" w:cs="宋体"/>
                <w:sz w:val="24"/>
              </w:rPr>
              <w:t xml:space="preserve">1.稳定性：全片图像同步性能稳定，无失步现象，CTL同步控制信号必须连续；图像无抖动跳跃，色彩无突变，编辑点处图像稳定。</w:t>
            </w:r>
            <w:r/>
          </w:p>
          <w:p>
            <w:pPr>
              <w:jc w:val="left"/>
              <w:rPr>
                <w:rFonts w:ascii="宋体" w:hAnsi="宋体" w:cs="宋体"/>
                <w:sz w:val="24"/>
              </w:rPr>
            </w:pPr>
            <w:r>
              <w:rPr>
                <w:rFonts w:hint="eastAsia" w:ascii="宋体" w:hAnsi="宋体" w:cs="宋体"/>
                <w:sz w:val="24"/>
              </w:rPr>
              <w:t xml:space="preserve">2.信噪比：图像信噪比不低于55dB，无明显杂波。</w:t>
            </w:r>
            <w:r/>
          </w:p>
          <w:p>
            <w:pPr>
              <w:jc w:val="left"/>
              <w:rPr>
                <w:rFonts w:ascii="宋体" w:hAnsi="宋体" w:cs="宋体"/>
                <w:sz w:val="24"/>
              </w:rPr>
            </w:pPr>
            <w:r>
              <w:rPr>
                <w:rFonts w:hint="eastAsia" w:ascii="宋体" w:hAnsi="宋体" w:cs="宋体"/>
                <w:sz w:val="24"/>
              </w:rPr>
              <w:t xml:space="preserve">3.色调：白平衡正确，无明显偏色，多机拍摄的镜头衔接处无明显色差。</w:t>
            </w:r>
            <w:r/>
          </w:p>
          <w:p>
            <w:pPr>
              <w:jc w:val="left"/>
              <w:rPr>
                <w:rFonts w:ascii="宋体" w:hAnsi="宋体" w:cs="宋体"/>
                <w:sz w:val="24"/>
              </w:rPr>
            </w:pPr>
            <w:r>
              <w:rPr>
                <w:rFonts w:hint="eastAsia" w:ascii="宋体" w:hAnsi="宋体" w:cs="宋体"/>
                <w:sz w:val="24"/>
              </w:rPr>
              <w:t xml:space="preserve">4.视频电平：视频全讯号幅度为1Ⅴp-p，最大不超过1.1Ⅴ p-p。其中，消隐电平为0V时，白电平幅度0.7Ⅴp-p，同步信号-0.3V，色同步信号幅度0.3V p-p (以消隐线上下对称)，全片一致。</w:t>
            </w:r>
            <w:r/>
          </w:p>
          <w:p>
            <w:pPr>
              <w:jc w:val="left"/>
              <w:rPr>
                <w:rFonts w:ascii="宋体" w:hAnsi="宋体" w:cs="宋体"/>
                <w:sz w:val="24"/>
              </w:rPr>
            </w:pPr>
            <w:r>
              <w:rPr>
                <w:rFonts w:hint="eastAsia" w:ascii="宋体" w:hAnsi="宋体" w:cs="宋体"/>
                <w:sz w:val="24"/>
              </w:rPr>
              <w:t xml:space="preserve">5.视频画幅宽高比：宽高比为16:9;在同一课程数字资源中，各讲应统一画幅的宽高比，不得混用。</w:t>
            </w:r>
            <w:r/>
          </w:p>
          <w:p>
            <w:pPr>
              <w:jc w:val="left"/>
              <w:rPr>
                <w:rFonts w:ascii="宋体" w:hAnsi="宋体" w:cs="宋体"/>
                <w:sz w:val="24"/>
              </w:rPr>
            </w:pPr>
            <w:r>
              <w:rPr>
                <w:rFonts w:hint="eastAsia" w:ascii="宋体" w:hAnsi="宋体" w:cs="宋体"/>
                <w:sz w:val="24"/>
              </w:rPr>
              <w:t xml:space="preserve">6.视频格式：视频压缩采用H.264(MPEG-4 Part10：profile=main, level=3.0))编码方式，码流率5000kbps以上，帧率不低于25fps，分辨率应不低于1920×1080，成片格式为采用MP4格式，提供片头设计和制作。各讲的视频分辨率应使用高清格式。</w:t>
            </w:r>
            <w:r/>
          </w:p>
          <w:p>
            <w:pPr>
              <w:jc w:val="left"/>
              <w:rPr>
                <w:rFonts w:ascii="宋体" w:hAnsi="宋体" w:cs="宋体"/>
                <w:sz w:val="24"/>
              </w:rPr>
            </w:pPr>
            <w:r>
              <w:rPr>
                <w:rFonts w:hint="eastAsia" w:ascii="宋体" w:hAnsi="宋体" w:cs="宋体"/>
                <w:sz w:val="24"/>
              </w:rPr>
              <w:t xml:space="preserve">（4) 字幕要使用符合国家标准的规范字，不出现繁体字、异体字(国家规定的除外)、错别字；字幕的字体、大小、色彩搭配、摆放位置、停留时间、出入屏方式力求与其他要素（画面、解说词、音乐）配合适当，不能破坏原有画面。</w:t>
            </w:r>
            <w:r/>
          </w:p>
          <w:p>
            <w:pPr>
              <w:jc w:val="left"/>
              <w:rPr>
                <w:rFonts w:ascii="宋体" w:hAnsi="宋体" w:cs="宋体"/>
                <w:sz w:val="24"/>
              </w:rPr>
            </w:pPr>
            <w:r>
              <w:rPr>
                <w:rFonts w:hint="eastAsia" w:ascii="宋体" w:hAnsi="宋体" w:cs="宋体"/>
                <w:sz w:val="24"/>
              </w:rPr>
              <w:t xml:space="preserve">(5)视频拍摄与制作 </w:t>
            </w:r>
            <w:r/>
          </w:p>
          <w:p>
            <w:pPr>
              <w:jc w:val="left"/>
              <w:rPr>
                <w:rFonts w:ascii="宋体" w:hAnsi="宋体" w:cs="宋体"/>
                <w:sz w:val="24"/>
              </w:rPr>
            </w:pPr>
            <w:r>
              <w:rPr>
                <w:rFonts w:hint="eastAsia" w:ascii="宋体" w:hAnsi="宋体" w:cs="宋体"/>
                <w:sz w:val="24"/>
              </w:rPr>
              <w:t xml:space="preserve">1.根据课程内容，采用2机位拍摄，根据课程内容选择合适方式拍摄。</w:t>
            </w:r>
            <w:r/>
          </w:p>
          <w:p>
            <w:pPr>
              <w:jc w:val="left"/>
              <w:rPr>
                <w:rFonts w:ascii="宋体" w:hAnsi="宋体" w:cs="宋体"/>
                <w:sz w:val="24"/>
              </w:rPr>
            </w:pPr>
            <w:r>
              <w:rPr>
                <w:rFonts w:hint="eastAsia" w:ascii="宋体" w:hAnsi="宋体" w:cs="宋体"/>
                <w:sz w:val="24"/>
              </w:rPr>
              <w:t xml:space="preserve">(6)课程拍摄技术要求</w:t>
            </w:r>
            <w:r/>
          </w:p>
          <w:p>
            <w:pPr>
              <w:jc w:val="left"/>
              <w:rPr>
                <w:rFonts w:ascii="宋体" w:hAnsi="宋体" w:cs="宋体"/>
                <w:sz w:val="24"/>
              </w:rPr>
            </w:pPr>
            <w:r>
              <w:rPr>
                <w:rFonts w:hint="eastAsia" w:ascii="宋体" w:hAnsi="宋体" w:cs="宋体"/>
                <w:sz w:val="24"/>
              </w:rPr>
              <w:t xml:space="preserve">1.课程建设基地服务团队人员配备</w:t>
            </w:r>
            <w:r/>
          </w:p>
          <w:p>
            <w:pPr>
              <w:jc w:val="left"/>
              <w:rPr>
                <w:rFonts w:ascii="宋体" w:hAnsi="宋体" w:cs="宋体"/>
                <w:sz w:val="24"/>
              </w:rPr>
            </w:pPr>
            <w:r>
              <w:rPr>
                <w:rFonts w:hint="eastAsia" w:ascii="宋体" w:hAnsi="宋体" w:cs="宋体"/>
                <w:sz w:val="24"/>
              </w:rPr>
              <w:t xml:space="preserve">至少包含课程设计人员、视频拍摄人员、视频工程师（后期处理）各2名。以上人员需要全程跟踪服务，直至课程建设结束。</w:t>
            </w:r>
            <w:r/>
          </w:p>
          <w:p>
            <w:pPr>
              <w:jc w:val="left"/>
              <w:rPr>
                <w:rFonts w:ascii="宋体" w:hAnsi="宋体" w:cs="宋体"/>
                <w:sz w:val="24"/>
              </w:rPr>
            </w:pPr>
            <w:r>
              <w:rPr>
                <w:rFonts w:hint="eastAsia" w:ascii="宋体" w:hAnsi="宋体" w:cs="宋体"/>
                <w:sz w:val="24"/>
              </w:rPr>
              <w:t xml:space="preserve">2.录制设备</w:t>
            </w:r>
            <w:r/>
          </w:p>
          <w:p>
            <w:pPr>
              <w:jc w:val="left"/>
              <w:rPr>
                <w:rFonts w:ascii="宋体" w:hAnsi="宋体" w:cs="宋体"/>
                <w:sz w:val="24"/>
              </w:rPr>
            </w:pPr>
            <w:r>
              <w:rPr>
                <w:rFonts w:hint="eastAsia" w:ascii="宋体" w:hAnsi="宋体" w:cs="宋体"/>
                <w:sz w:val="24"/>
              </w:rPr>
              <w:t xml:space="preserve">1）录像设备：使用一台以上专业级高清数字设备，保证设备能正常完成拍摄任务。所用摄像机分辨率不低于1920×1080，录制视频宽高比16:9，视频帧率为25帧/秒。</w:t>
            </w:r>
            <w:r/>
          </w:p>
          <w:p>
            <w:pPr>
              <w:jc w:val="left"/>
              <w:rPr>
                <w:rFonts w:ascii="宋体" w:hAnsi="宋体" w:cs="宋体"/>
                <w:sz w:val="24"/>
              </w:rPr>
            </w:pPr>
            <w:r>
              <w:rPr>
                <w:rFonts w:hint="eastAsia" w:ascii="宋体" w:hAnsi="宋体" w:cs="宋体"/>
                <w:sz w:val="24"/>
              </w:rPr>
              <w:t xml:space="preserve">2）收音设备：使用3个专业领夹收声设备，保证教师和学生发言的录音质量。</w:t>
            </w:r>
            <w:r/>
          </w:p>
          <w:p>
            <w:pPr>
              <w:jc w:val="left"/>
              <w:rPr>
                <w:rFonts w:ascii="宋体" w:hAnsi="宋体" w:cs="宋体"/>
                <w:sz w:val="24"/>
              </w:rPr>
            </w:pPr>
            <w:r>
              <w:rPr>
                <w:rFonts w:hint="eastAsia" w:ascii="宋体" w:hAnsi="宋体" w:cs="宋体"/>
                <w:sz w:val="24"/>
              </w:rPr>
              <w:t xml:space="preserve">3）监听设备：监听耳机3副。</w:t>
            </w:r>
            <w:r/>
          </w:p>
          <w:p>
            <w:pPr>
              <w:jc w:val="left"/>
              <w:rPr>
                <w:rFonts w:ascii="宋体" w:hAnsi="宋体" w:cs="宋体"/>
                <w:sz w:val="24"/>
              </w:rPr>
            </w:pPr>
            <w:r>
              <w:rPr>
                <w:rFonts w:hint="eastAsia" w:ascii="宋体" w:hAnsi="宋体" w:cs="宋体"/>
                <w:sz w:val="24"/>
              </w:rPr>
              <w:t xml:space="preserve">4）存储设备：专业储存设备及有效容量应能保证正常完成拍摄任务。</w:t>
            </w:r>
            <w:r/>
          </w:p>
          <w:p>
            <w:pPr>
              <w:jc w:val="left"/>
              <w:rPr>
                <w:rFonts w:ascii="宋体" w:hAnsi="宋体" w:cs="宋体"/>
                <w:sz w:val="24"/>
              </w:rPr>
            </w:pPr>
            <w:r>
              <w:rPr>
                <w:rFonts w:hint="eastAsia" w:ascii="宋体" w:hAnsi="宋体" w:cs="宋体"/>
                <w:sz w:val="24"/>
              </w:rPr>
              <w:t xml:space="preserve">5）后期制作设备：使用相应的非线性编辑系统。</w:t>
            </w:r>
            <w:r/>
          </w:p>
          <w:p>
            <w:pPr>
              <w:jc w:val="left"/>
              <w:rPr>
                <w:rFonts w:ascii="宋体" w:hAnsi="宋体" w:cs="宋体"/>
                <w:sz w:val="24"/>
              </w:rPr>
            </w:pPr>
            <w:r>
              <w:rPr>
                <w:rFonts w:hint="eastAsia" w:ascii="宋体" w:hAnsi="宋体" w:cs="宋体"/>
                <w:sz w:val="24"/>
              </w:rPr>
              <w:t xml:space="preserve">3.场记</w:t>
            </w:r>
            <w:r/>
          </w:p>
          <w:p>
            <w:pPr>
              <w:jc w:val="left"/>
              <w:rPr>
                <w:rFonts w:ascii="宋体" w:hAnsi="宋体" w:cs="宋体"/>
                <w:sz w:val="24"/>
              </w:rPr>
            </w:pPr>
            <w:r>
              <w:rPr>
                <w:rFonts w:hint="eastAsia" w:ascii="宋体" w:hAnsi="宋体" w:cs="宋体"/>
                <w:sz w:val="24"/>
              </w:rPr>
              <w:t xml:space="preserve">安排课程专员或者老师根据现场录制实际情况记录场记。</w:t>
            </w:r>
            <w:r/>
          </w:p>
          <w:p>
            <w:pPr>
              <w:jc w:val="left"/>
              <w:rPr>
                <w:rFonts w:ascii="宋体" w:hAnsi="宋体" w:cs="宋体"/>
                <w:sz w:val="24"/>
              </w:rPr>
            </w:pPr>
            <w:r>
              <w:rPr>
                <w:rFonts w:hint="eastAsia" w:ascii="宋体" w:hAnsi="宋体" w:cs="宋体"/>
                <w:sz w:val="24"/>
              </w:rPr>
              <w:t xml:space="preserve">4.后期制作</w:t>
            </w:r>
            <w:r/>
          </w:p>
          <w:p>
            <w:pPr>
              <w:jc w:val="left"/>
              <w:rPr>
                <w:rFonts w:ascii="宋体" w:hAnsi="宋体" w:cs="宋体"/>
                <w:sz w:val="24"/>
              </w:rPr>
            </w:pPr>
            <w:r>
              <w:rPr>
                <w:rFonts w:hint="eastAsia" w:ascii="宋体" w:hAnsi="宋体" w:cs="宋体"/>
                <w:sz w:val="24"/>
              </w:rPr>
              <w:t xml:space="preserve">使用专业的非线性编辑系统对源视频进行最基本的处理（如抠像、颜色校正、双声道处理）。使用专业的视频编辑系统进行视频降噪、音频降噪。按照拍摄方案，不同的拍摄方式采用不同的制作方式。（如PPT模式需分章节剪辑，基地访谈模式按照老师讲解的内容变换机位，真人动画模式设计平面以及动画，完全动画模式按照详细的制作脚本完成动画设计制作等。）</w:t>
            </w:r>
            <w:r/>
          </w:p>
          <w:p>
            <w:pPr>
              <w:jc w:val="left"/>
              <w:rPr>
                <w:rFonts w:ascii="宋体" w:hAnsi="宋体" w:cs="宋体"/>
                <w:sz w:val="24"/>
              </w:rPr>
            </w:pPr>
            <w:r>
              <w:rPr>
                <w:rFonts w:hint="eastAsia" w:ascii="宋体" w:hAnsi="宋体" w:cs="宋体"/>
                <w:sz w:val="24"/>
              </w:rPr>
              <w:t xml:space="preserve">5.片头</w:t>
            </w:r>
            <w:r/>
          </w:p>
          <w:p>
            <w:pPr>
              <w:jc w:val="left"/>
              <w:rPr>
                <w:rFonts w:ascii="宋体" w:hAnsi="宋体" w:cs="宋体"/>
                <w:sz w:val="24"/>
              </w:rPr>
            </w:pPr>
            <w:r>
              <w:rPr>
                <w:rFonts w:hint="eastAsia" w:ascii="宋体" w:hAnsi="宋体" w:cs="宋体"/>
                <w:sz w:val="24"/>
              </w:rPr>
              <w:t xml:space="preserve">使用专业的后期合成软件进行片头设计：用平面设计+后期合成+3D渲染，根据每个课题的内容设计出相关联的内容元素，片头不超过10秒，包括:学校LOGO、课程名称、讲次、主讲教师姓名、专业技术职务、单位等信息。</w:t>
            </w:r>
            <w:r/>
          </w:p>
          <w:p>
            <w:pPr>
              <w:jc w:val="left"/>
              <w:rPr>
                <w:rFonts w:ascii="宋体" w:hAnsi="宋体" w:cs="宋体"/>
                <w:sz w:val="24"/>
              </w:rPr>
            </w:pPr>
            <w:r>
              <w:rPr>
                <w:rFonts w:hint="eastAsia" w:ascii="宋体" w:hAnsi="宋体" w:cs="宋体"/>
                <w:sz w:val="24"/>
              </w:rPr>
              <w:t xml:space="preserve">6.课程内容剪辑</w:t>
            </w:r>
            <w:r/>
          </w:p>
          <w:p>
            <w:pPr>
              <w:jc w:val="left"/>
              <w:rPr>
                <w:rFonts w:ascii="宋体" w:hAnsi="宋体" w:cs="宋体"/>
                <w:sz w:val="24"/>
              </w:rPr>
            </w:pPr>
            <w:r>
              <w:rPr>
                <w:rFonts w:hint="eastAsia" w:ascii="宋体" w:hAnsi="宋体" w:cs="宋体"/>
                <w:sz w:val="24"/>
              </w:rPr>
              <w:t xml:space="preserve">技术工程师通篇观看视频，按照章节框架、以及现场场记情况，分章节剪辑老师状态不佳、口误、出境、停顿等片段。实操部分添加必要的背景音乐，保证制作的片花无错误、无硬伤，画面美观，排版规范、逻辑完整。</w:t>
            </w:r>
            <w:r/>
          </w:p>
          <w:p>
            <w:pPr>
              <w:jc w:val="left"/>
              <w:rPr>
                <w:rFonts w:ascii="宋体" w:hAnsi="宋体" w:cs="宋体"/>
                <w:sz w:val="24"/>
              </w:rPr>
            </w:pPr>
            <w:r>
              <w:rPr>
                <w:rFonts w:hint="eastAsia" w:ascii="宋体" w:hAnsi="宋体" w:cs="宋体"/>
                <w:sz w:val="24"/>
              </w:rPr>
              <w:t xml:space="preserve">7.片尾</w:t>
            </w:r>
            <w:r/>
          </w:p>
          <w:p>
            <w:pPr>
              <w:jc w:val="left"/>
              <w:rPr>
                <w:rFonts w:ascii="宋体" w:hAnsi="宋体" w:cs="宋体"/>
                <w:sz w:val="24"/>
              </w:rPr>
            </w:pPr>
            <w:r>
              <w:rPr>
                <w:rFonts w:hint="eastAsia" w:ascii="宋体" w:hAnsi="宋体" w:cs="宋体"/>
                <w:sz w:val="24"/>
              </w:rPr>
              <w:t xml:space="preserve">使用专业的后期合成软件制作片尾：根据研究院的版权所有，制定相关的片尾名单，包括版权单位、制作单位、录制时间等信息。</w:t>
            </w:r>
            <w:r/>
          </w:p>
          <w:p>
            <w:pPr>
              <w:jc w:val="left"/>
              <w:rPr>
                <w:rFonts w:ascii="宋体" w:hAnsi="宋体" w:cs="宋体"/>
                <w:sz w:val="24"/>
              </w:rPr>
            </w:pPr>
            <w:r>
              <w:rPr>
                <w:rFonts w:hint="eastAsia" w:ascii="宋体" w:hAnsi="宋体" w:cs="宋体"/>
                <w:sz w:val="24"/>
              </w:rPr>
              <w:t xml:space="preserve">8.成片</w:t>
            </w:r>
            <w:r/>
          </w:p>
          <w:p>
            <w:pPr>
              <w:jc w:val="left"/>
              <w:rPr>
                <w:rFonts w:eastAsia="方正仿宋_GBK"/>
                <w:sz w:val="28"/>
                <w:szCs w:val="28"/>
              </w:rPr>
            </w:pPr>
            <w:r>
              <w:rPr>
                <w:rFonts w:hint="eastAsia" w:ascii="宋体" w:hAnsi="宋体" w:cs="宋体"/>
                <w:sz w:val="24"/>
              </w:rPr>
              <w:t xml:space="preserve">使用专业非线性编辑系统渲染成片：所有内容编辑结束之后，生成成片，成品为高清制式。</w:t>
            </w:r>
            <w:r/>
          </w:p>
        </w:tc>
        <w:tc>
          <w:tcPr>
            <w:tcW w:w="765" w:type="dxa"/>
            <w:vAlign w:val="center"/>
            <w:textDirection w:val="lrTb"/>
            <w:noWrap w:val="false"/>
          </w:tcPr>
          <w:p>
            <w:pPr>
              <w:jc w:val="left"/>
              <w:rPr>
                <w:rFonts w:ascii="宋体" w:hAnsi="宋体" w:cs="宋体"/>
                <w:sz w:val="24"/>
              </w:rPr>
            </w:pPr>
            <w:r>
              <w:rPr>
                <w:rFonts w:hint="eastAsia" w:ascii="宋体" w:hAnsi="宋体" w:cs="宋体"/>
                <w:sz w:val="24"/>
              </w:rPr>
              <w:t xml:space="preserve">门</w:t>
            </w:r>
            <w:r/>
          </w:p>
        </w:tc>
        <w:tc>
          <w:tcPr>
            <w:tcW w:w="780"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1</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128000.00</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rPr>
                <w:rFonts w:hint="eastAsia" w:ascii="宋体" w:hAnsi="宋体"/>
                <w:sz w:val="24"/>
              </w:rPr>
              <w:t xml:space="preserve">3</w:t>
            </w:r>
            <w:r/>
          </w:p>
        </w:tc>
        <w:tc>
          <w:tcPr>
            <w:tcW w:w="1035" w:type="dxa"/>
            <w:vAlign w:val="center"/>
            <w:textDirection w:val="lrTb"/>
            <w:noWrap w:val="false"/>
          </w:tcPr>
          <w:p>
            <w:pPr>
              <w:rPr>
                <w:rFonts w:ascii="Times New Roman" w:hAnsi="Times New Roman" w:eastAsia="方正仿宋_GBK"/>
                <w:sz w:val="28"/>
                <w:szCs w:val="28"/>
              </w:rPr>
            </w:pPr>
            <w:r>
              <w:rPr>
                <w:rFonts w:hint="eastAsia" w:ascii="宋体" w:hAnsi="宋体" w:cs="Arial"/>
                <w:color w:val="000000"/>
                <w:sz w:val="24"/>
              </w:rPr>
              <w:t xml:space="preserve">设计编程工作站</w:t>
            </w:r>
            <w:r/>
          </w:p>
        </w:tc>
        <w:tc>
          <w:tcPr>
            <w:tcW w:w="4633"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基本要求：国产自主品牌</w:t>
            </w:r>
            <w:r/>
          </w:p>
          <w:p>
            <w:pPr>
              <w:jc w:val="left"/>
              <w:widowControl/>
              <w:rPr>
                <w:rFonts w:ascii="宋体" w:hAnsi="宋体" w:cs="宋体"/>
                <w:sz w:val="24"/>
                <w:lang w:bidi="ar"/>
              </w:rPr>
            </w:pPr>
            <w:r>
              <w:rPr>
                <w:rFonts w:hint="eastAsia" w:ascii="宋体" w:hAnsi="宋体" w:cs="宋体"/>
                <w:sz w:val="24"/>
                <w:lang w:bidi="ar"/>
              </w:rPr>
              <w:t xml:space="preserve">1．机箱：机箱≥13L，支持全高全长扩展卡。</w:t>
            </w:r>
            <w:r/>
          </w:p>
          <w:p>
            <w:pPr>
              <w:jc w:val="left"/>
              <w:widowControl/>
              <w:rPr>
                <w:rFonts w:ascii="宋体" w:hAnsi="宋体" w:cs="宋体"/>
                <w:sz w:val="24"/>
                <w:lang w:bidi="ar"/>
              </w:rPr>
            </w:pPr>
            <w:r>
              <w:rPr>
                <w:rFonts w:hint="eastAsia" w:ascii="宋体" w:hAnsi="宋体" w:cs="宋体"/>
                <w:sz w:val="24"/>
                <w:lang w:bidi="ar"/>
              </w:rPr>
              <w:t xml:space="preserve">2．处理器：配置1颗国产C86架构CPU，每颗CPU物理核心数≥8核，每颗CPU主频≥3.0GHz，三级缓存≥16MB，支持超线程技术</w:t>
            </w:r>
            <w:r/>
          </w:p>
          <w:p>
            <w:pPr>
              <w:jc w:val="left"/>
              <w:widowControl/>
              <w:rPr>
                <w:rFonts w:ascii="宋体" w:hAnsi="宋体" w:cs="宋体"/>
                <w:sz w:val="24"/>
                <w:lang w:bidi="ar"/>
              </w:rPr>
            </w:pPr>
            <w:r>
              <w:rPr>
                <w:rFonts w:hint="eastAsia" w:ascii="宋体" w:hAnsi="宋体" w:cs="宋体"/>
                <w:sz w:val="24"/>
                <w:lang w:bidi="ar"/>
              </w:rPr>
              <w:t xml:space="preserve">3．内存：配置32GB DDR4 UDIMM内存，配置≥4个内存插槽</w:t>
            </w:r>
            <w:r/>
          </w:p>
          <w:p>
            <w:pPr>
              <w:jc w:val="left"/>
              <w:widowControl/>
              <w:rPr>
                <w:rFonts w:ascii="宋体" w:hAnsi="宋体" w:cs="宋体"/>
                <w:sz w:val="24"/>
                <w:lang w:bidi="ar"/>
              </w:rPr>
            </w:pPr>
            <w:r>
              <w:rPr>
                <w:rFonts w:hint="eastAsia" w:ascii="宋体" w:hAnsi="宋体" w:cs="宋体"/>
                <w:sz w:val="24"/>
                <w:lang w:bidi="ar"/>
              </w:rPr>
              <w:t xml:space="preserve">4．显卡：标配2G独立显卡，支持VGA+HDMI视频输出显示；</w:t>
            </w:r>
            <w:r/>
          </w:p>
          <w:p>
            <w:pPr>
              <w:jc w:val="left"/>
              <w:widowControl/>
              <w:rPr>
                <w:rFonts w:ascii="宋体" w:hAnsi="宋体" w:cs="宋体"/>
                <w:sz w:val="24"/>
                <w:lang w:bidi="ar"/>
              </w:rPr>
            </w:pPr>
            <w:r>
              <w:rPr>
                <w:rFonts w:hint="eastAsia" w:ascii="宋体" w:hAnsi="宋体" w:cs="宋体"/>
                <w:sz w:val="24"/>
                <w:lang w:bidi="ar"/>
              </w:rPr>
              <w:t xml:space="preserve">5．硬盘：≥512G M.2接口NVME协议SSD,支持扩展机械硬盘；</w:t>
            </w:r>
            <w:r/>
          </w:p>
          <w:p>
            <w:pPr>
              <w:jc w:val="left"/>
              <w:widowControl/>
              <w:rPr>
                <w:rFonts w:ascii="宋体" w:hAnsi="宋体" w:cs="宋体"/>
                <w:sz w:val="24"/>
                <w:lang w:bidi="ar"/>
              </w:rPr>
            </w:pPr>
            <w:r>
              <w:rPr>
                <w:rFonts w:hint="eastAsia" w:ascii="宋体" w:hAnsi="宋体" w:cs="宋体"/>
                <w:sz w:val="24"/>
                <w:lang w:bidi="ar"/>
              </w:rPr>
              <w:t xml:space="preserve">6．电源：电源功率≥180W，电源通过80PLUS认证； </w:t>
            </w:r>
            <w:r/>
          </w:p>
          <w:p>
            <w:pPr>
              <w:jc w:val="left"/>
              <w:widowControl/>
              <w:rPr>
                <w:rFonts w:ascii="宋体" w:hAnsi="宋体" w:cs="宋体"/>
                <w:sz w:val="24"/>
                <w:lang w:bidi="ar"/>
              </w:rPr>
            </w:pPr>
            <w:r>
              <w:rPr>
                <w:rFonts w:hint="eastAsia" w:ascii="宋体" w:hAnsi="宋体" w:cs="宋体"/>
                <w:sz w:val="24"/>
                <w:lang w:bidi="ar"/>
              </w:rPr>
              <w:t xml:space="preserve">7．网络：1个RJ45 10/100/1000自适应以太网口； </w:t>
            </w:r>
            <w:r/>
          </w:p>
          <w:p>
            <w:pPr>
              <w:jc w:val="left"/>
              <w:widowControl/>
              <w:rPr>
                <w:rFonts w:ascii="宋体" w:hAnsi="宋体" w:cs="宋体"/>
                <w:sz w:val="24"/>
                <w:lang w:bidi="ar"/>
              </w:rPr>
            </w:pPr>
            <w:r>
              <w:rPr>
                <w:rFonts w:hint="eastAsia" w:ascii="宋体" w:hAnsi="宋体" w:cs="宋体"/>
                <w:sz w:val="24"/>
                <w:lang w:bidi="ar"/>
              </w:rPr>
              <w:t xml:space="preserve">8．扩展槽：1个PCIe x16，1个PCIe x4，1个PCIe x1扩展槽；接口：USB接口不少于8个（其中前置USB3.0 Type A数量≥4个，后置USB3.0接口≥4个）；≥5个音频接口： </w:t>
            </w:r>
            <w:r/>
          </w:p>
          <w:p>
            <w:pPr>
              <w:jc w:val="left"/>
              <w:widowControl/>
              <w:rPr>
                <w:rFonts w:ascii="宋体" w:hAnsi="宋体" w:cs="宋体"/>
                <w:sz w:val="24"/>
                <w:lang w:bidi="ar"/>
              </w:rPr>
            </w:pPr>
            <w:r>
              <w:rPr>
                <w:rFonts w:hint="eastAsia" w:ascii="宋体" w:hAnsi="宋体" w:cs="宋体"/>
                <w:sz w:val="24"/>
                <w:lang w:bidi="ar"/>
              </w:rPr>
              <w:t xml:space="preserve">9．易用性：免工具拆卸机箱、带顶置提手，便于维护（不接受组装），支持键盘开机。</w:t>
            </w:r>
            <w:r/>
          </w:p>
          <w:p>
            <w:pPr>
              <w:jc w:val="left"/>
              <w:widowControl/>
              <w:rPr>
                <w:rFonts w:ascii="宋体" w:hAnsi="宋体" w:cs="宋体"/>
                <w:sz w:val="24"/>
                <w:lang w:bidi="ar"/>
              </w:rPr>
            </w:pPr>
            <w:r>
              <w:rPr>
                <w:rFonts w:hint="eastAsia" w:ascii="宋体" w:hAnsi="宋体" w:cs="宋体"/>
                <w:sz w:val="24"/>
                <w:lang w:bidi="ar"/>
              </w:rPr>
              <w:t xml:space="preserve">10．操作系统:支持银河麒麟或统信桌面操作系统</w:t>
            </w:r>
            <w:r/>
          </w:p>
          <w:p>
            <w:pPr>
              <w:spacing w:line="480" w:lineRule="exact"/>
              <w:rPr>
                <w:rFonts w:eastAsia="方正仿宋_GBK"/>
                <w:sz w:val="28"/>
                <w:szCs w:val="28"/>
              </w:rPr>
            </w:pPr>
            <w:r>
              <w:rPr>
                <w:rFonts w:hint="eastAsia" w:ascii="宋体" w:hAnsi="宋体" w:cs="宋体"/>
                <w:sz w:val="24"/>
                <w:lang w:bidi="ar"/>
              </w:rPr>
              <w:t xml:space="preserve">11.</w:t>
            </w:r>
            <w:r>
              <w:rPr>
                <w:rFonts w:ascii="宋体" w:hAnsi="宋体" w:cs="宋体"/>
                <w:sz w:val="24"/>
                <w:lang w:bidi="ar"/>
              </w:rPr>
              <w:t xml:space="preserve"> </w:t>
            </w:r>
            <w:r>
              <w:rPr>
                <w:rFonts w:hint="eastAsia" w:ascii="宋体" w:hAnsi="宋体" w:cs="宋体"/>
                <w:sz w:val="24"/>
                <w:lang w:bidi="ar"/>
              </w:rPr>
              <w:t xml:space="preserve">显示器：≥27寸液晶显示器，分辨率1920*1080；</w:t>
            </w:r>
            <w:r/>
          </w:p>
        </w:tc>
        <w:tc>
          <w:tcPr>
            <w:tcW w:w="765" w:type="dxa"/>
            <w:vAlign w:val="center"/>
            <w:textDirection w:val="lrTb"/>
            <w:noWrap w:val="false"/>
          </w:tcPr>
          <w:p>
            <w:pPr>
              <w:rPr>
                <w:rFonts w:ascii="宋体" w:hAnsi="宋体" w:cs="宋体"/>
                <w:sz w:val="24"/>
                <w:lang w:bidi="ar"/>
              </w:rPr>
            </w:pPr>
            <w:r>
              <w:rPr>
                <w:rFonts w:hint="eastAsia" w:ascii="宋体" w:hAnsi="宋体" w:cs="宋体"/>
                <w:sz w:val="24"/>
                <w:lang w:bidi="ar"/>
              </w:rPr>
              <w:t xml:space="preserve">台</w:t>
            </w:r>
            <w:r/>
          </w:p>
        </w:tc>
        <w:tc>
          <w:tcPr>
            <w:tcW w:w="780"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10</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74800.00</w:t>
            </w:r>
            <w:r/>
          </w:p>
        </w:tc>
      </w:tr>
      <w:tr>
        <w:trPr>
          <w:jc w:val="center"/>
          <w:trHeight w:val="355"/>
        </w:trPr>
        <w:tc>
          <w:tcPr>
            <w:gridSpan w:val="6"/>
            <w:tcW w:w="9209" w:type="dxa"/>
            <w:vAlign w:val="center"/>
            <w:textDirection w:val="lrTb"/>
            <w:noWrap w:val="false"/>
          </w:tcPr>
          <w:p>
            <w:pPr>
              <w:contextualSpacing/>
              <w:spacing w:line="360" w:lineRule="auto"/>
              <w:shd w:val="clear" w:color="auto" w:fill="ffffff"/>
              <w:rPr>
                <w:rFonts w:ascii="宋体" w:hAnsi="宋体" w:cs="宋体"/>
                <w:sz w:val="24"/>
              </w:rPr>
            </w:pPr>
            <w:r>
              <w:rPr>
                <w:rFonts w:hint="eastAsia" w:ascii="Times New Roman" w:hAnsi="Times New Roman" w:eastAsia="方正仿宋_GBK"/>
                <w:sz w:val="28"/>
                <w:szCs w:val="28"/>
              </w:rPr>
              <w:t xml:space="preserve">注：</w:t>
            </w:r>
            <w:r/>
          </w:p>
          <w:p>
            <w:pPr>
              <w:contextualSpacing/>
              <w:spacing w:line="360" w:lineRule="auto"/>
              <w:shd w:val="clear" w:color="auto" w:fill="ffffff"/>
              <w:rPr>
                <w:rFonts w:ascii="宋体" w:hAnsi="宋体" w:cs="宋体"/>
                <w:sz w:val="24"/>
              </w:rPr>
            </w:pPr>
            <w:r>
              <w:rPr>
                <w:rFonts w:hint="eastAsia" w:ascii="宋体" w:hAnsi="宋体" w:cs="宋体"/>
                <w:sz w:val="24"/>
              </w:rPr>
              <w:t xml:space="preserve">（1）</w:t>
            </w:r>
            <w:r>
              <w:rPr>
                <w:rFonts w:ascii="宋体" w:hAnsi="宋体" w:cs="宋体"/>
                <w:sz w:val="24"/>
              </w:rPr>
              <w:t xml:space="preserve">以上所有参数为基本要求，投标供应商必须全部满足，不得负偏离。</w:t>
            </w:r>
            <w:r>
              <w:rPr>
                <w:rFonts w:hint="eastAsia" w:ascii="宋体" w:hAnsi="宋体" w:cs="宋体"/>
                <w:sz w:val="24"/>
              </w:rPr>
              <w:t xml:space="preserve">加</w:t>
            </w:r>
            <w:r>
              <w:rPr>
                <w:rFonts w:ascii="宋体" w:hAnsi="宋体" w:cs="Arial"/>
                <w:color w:val="000000"/>
                <w:sz w:val="24"/>
              </w:rPr>
              <w:t xml:space="preserve">★</w:t>
            </w:r>
            <w:r>
              <w:rPr>
                <w:rFonts w:hint="eastAsia" w:ascii="宋体" w:hAnsi="宋体" w:cs="宋体"/>
                <w:sz w:val="24"/>
              </w:rPr>
              <w:t xml:space="preserve">参数</w:t>
            </w:r>
            <w:r>
              <w:rPr>
                <w:rFonts w:hint="eastAsia" w:ascii="宋体" w:hAnsi="宋体" w:cs="宋体"/>
                <w:sz w:val="24"/>
              </w:rPr>
              <w:t xml:space="preserve">需提供相关佐证材料响应，</w:t>
            </w:r>
            <w:r>
              <w:rPr>
                <w:rFonts w:hint="eastAsia" w:ascii="宋体" w:hAnsi="宋体" w:cs="宋体"/>
                <w:sz w:val="24"/>
              </w:rPr>
              <w:t xml:space="preserve">加</w:t>
            </w:r>
            <w:r>
              <w:rPr>
                <w:rFonts w:hint="eastAsia" w:ascii="宋体" w:hAnsi="宋体" w:cs="Arial"/>
                <w:color w:val="000000"/>
                <w:sz w:val="24"/>
              </w:rPr>
              <w:t xml:space="preserve">▲</w:t>
            </w:r>
            <w:r>
              <w:rPr>
                <w:rFonts w:hint="eastAsia" w:ascii="宋体" w:hAnsi="宋体" w:cs="宋体"/>
                <w:sz w:val="24"/>
              </w:rPr>
              <w:t xml:space="preserve">参数及</w:t>
            </w:r>
            <w:r>
              <w:rPr>
                <w:rFonts w:hint="eastAsia" w:ascii="宋体" w:hAnsi="宋体" w:cs="宋体"/>
                <w:sz w:val="24"/>
              </w:rPr>
              <w:t xml:space="preserve">其他</w:t>
            </w:r>
            <w:r>
              <w:rPr>
                <w:rFonts w:hint="eastAsia" w:ascii="宋体" w:hAnsi="宋体" w:cs="宋体"/>
                <w:sz w:val="24"/>
              </w:rPr>
              <w:t xml:space="preserve">参数以技术</w:t>
            </w:r>
            <w:r>
              <w:rPr>
                <w:rFonts w:ascii="宋体" w:hAnsi="宋体" w:cs="宋体"/>
                <w:sz w:val="24"/>
              </w:rPr>
              <w:t xml:space="preserve">部分正负</w:t>
            </w:r>
            <w:r>
              <w:rPr>
                <w:rFonts w:hint="eastAsia" w:ascii="宋体" w:hAnsi="宋体" w:cs="宋体"/>
                <w:sz w:val="24"/>
              </w:rPr>
              <w:t xml:space="preserve">偏离表响应为准。</w:t>
            </w:r>
            <w:r/>
          </w:p>
          <w:p>
            <w:pPr>
              <w:contextualSpacing/>
              <w:spacing w:line="360" w:lineRule="auto"/>
              <w:shd w:val="clear" w:color="auto" w:fill="ffffff"/>
              <w:rPr>
                <w:rFonts w:ascii="Times New Roman" w:hAnsi="Times New Roman" w:eastAsia="方正仿宋_GBK"/>
                <w:sz w:val="28"/>
                <w:szCs w:val="28"/>
              </w:rPr>
            </w:pPr>
            <w:r>
              <w:rPr>
                <w:rFonts w:hint="eastAsia" w:ascii="宋体" w:hAnsi="宋体" w:cs="宋体"/>
                <w:sz w:val="24"/>
              </w:rPr>
              <w:t xml:space="preserve">（2）</w:t>
            </w:r>
            <w:r>
              <w:rPr>
                <w:rFonts w:ascii="宋体" w:hAnsi="宋体" w:cs="宋体"/>
                <w:sz w:val="24"/>
              </w:rPr>
              <w:t xml:space="preserve">为适配物联网安装调试员职业培训考核、物联网工程实施与运维的教学授课需求，投标人</w:t>
            </w:r>
            <w:r>
              <w:rPr>
                <w:rFonts w:hint="eastAsia" w:ascii="宋体" w:hAnsi="宋体" w:cs="宋体"/>
                <w:sz w:val="24"/>
              </w:rPr>
              <w:t xml:space="preserve">供货时提供的</w:t>
            </w:r>
            <w:r>
              <w:rPr>
                <w:rFonts w:ascii="宋体" w:hAnsi="宋体" w:cs="宋体"/>
                <w:sz w:val="24"/>
              </w:rPr>
              <w:t xml:space="preserve">具备正规出版物书号的《物联网工程实施与运维》官方教材</w:t>
            </w:r>
            <w:r>
              <w:rPr>
                <w:rFonts w:hint="eastAsia" w:ascii="宋体" w:hAnsi="宋体" w:cs="宋体"/>
                <w:sz w:val="24"/>
              </w:rPr>
              <w:t xml:space="preserve">，</w:t>
            </w:r>
            <w:r>
              <w:rPr>
                <w:rFonts w:ascii="宋体" w:hAnsi="宋体" w:cs="宋体"/>
                <w:sz w:val="24"/>
              </w:rPr>
              <w:t xml:space="preserve">该教材编制、出版主体须与本次供货设备的生产制造单位为同一企业，</w:t>
            </w:r>
            <w:r>
              <w:rPr>
                <w:rFonts w:hint="eastAsia" w:ascii="宋体" w:hAnsi="宋体" w:cs="宋体"/>
                <w:sz w:val="24"/>
              </w:rPr>
              <w:t xml:space="preserve">否则视为</w:t>
            </w:r>
            <w:r>
              <w:rPr>
                <w:rFonts w:hint="eastAsia" w:ascii="宋体" w:hAnsi="宋体" w:cs="宋体"/>
                <w:sz w:val="24"/>
              </w:rPr>
              <w:t xml:space="preserve">验收不合格</w:t>
            </w:r>
            <w:r>
              <w:rPr>
                <w:rFonts w:ascii="宋体" w:hAnsi="宋体" w:cs="宋体"/>
                <w:sz w:val="24"/>
              </w:rPr>
              <w:t xml:space="preserve">。</w:t>
            </w:r>
            <w:r/>
          </w:p>
        </w:tc>
      </w:tr>
    </w:tbl>
    <w:p>
      <w:pPr>
        <w:ind w:firstLine="560"/>
        <w:spacing w:line="480" w:lineRule="exact"/>
        <w:rPr>
          <w:rFonts w:eastAsia="方正仿宋_GBK"/>
          <w:sz w:val="28"/>
          <w:szCs w:val="28"/>
        </w:rPr>
      </w:pPr>
      <w:r>
        <w:rPr>
          <w:rFonts w:eastAsia="方正仿宋_GBK"/>
          <w:sz w:val="28"/>
          <w:szCs w:val="28"/>
        </w:rPr>
        <w:t xml:space="preserve">本项目核心产品为：</w:t>
      </w:r>
      <w:r>
        <w:rPr>
          <w:rFonts w:hint="eastAsia" w:eastAsia="方正仿宋_GBK"/>
          <w:sz w:val="28"/>
          <w:szCs w:val="28"/>
        </w:rPr>
        <w:t xml:space="preserve">物联网安装调试员</w:t>
      </w:r>
      <w:r>
        <w:rPr>
          <w:rFonts w:hint="eastAsia" w:eastAsia="方正仿宋_GBK"/>
          <w:sz w:val="28"/>
          <w:szCs w:val="28"/>
        </w:rPr>
        <w:t xml:space="preserve">&amp;</w:t>
      </w:r>
      <w:r>
        <w:rPr>
          <w:rFonts w:hint="eastAsia" w:eastAsia="方正仿宋_GBK"/>
          <w:sz w:val="28"/>
          <w:szCs w:val="28"/>
        </w:rPr>
        <w:t xml:space="preserve">工程实施与运维平台</w:t>
      </w:r>
      <w:r>
        <w:rPr>
          <w:rFonts w:hint="eastAsia" w:eastAsia="方正仿宋_GBK"/>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主要标的为：</w:t>
      </w:r>
      <w:r>
        <w:rPr>
          <w:rFonts w:hint="eastAsia" w:eastAsia="方正仿宋_GBK"/>
          <w:sz w:val="28"/>
          <w:szCs w:val="28"/>
        </w:rPr>
        <w:t xml:space="preserve">物联网安装调试员</w:t>
      </w:r>
      <w:r>
        <w:rPr>
          <w:rFonts w:hint="eastAsia" w:eastAsia="方正仿宋_GBK"/>
          <w:sz w:val="28"/>
          <w:szCs w:val="28"/>
        </w:rPr>
        <w:t xml:space="preserve">&amp;</w:t>
      </w:r>
      <w:r>
        <w:rPr>
          <w:rFonts w:hint="eastAsia" w:eastAsia="方正仿宋_GBK"/>
          <w:sz w:val="28"/>
          <w:szCs w:val="28"/>
        </w:rPr>
        <w:t xml:space="preserve">工程实施与运维平台</w:t>
      </w:r>
      <w:r>
        <w:rPr>
          <w:rFonts w:hint="eastAsia" w:eastAsia="方正仿宋_GBK"/>
          <w:sz w:val="28"/>
          <w:szCs w:val="28"/>
        </w:rPr>
        <w:t xml:space="preserve">。</w:t>
      </w:r>
      <w:r/>
    </w:p>
    <w:p>
      <w:pPr>
        <w:ind w:firstLine="560"/>
        <w:spacing w:line="480" w:lineRule="exact"/>
        <w:rPr>
          <w:rFonts w:eastAsia="方正仿宋_GBK"/>
          <w:b/>
          <w:bCs/>
          <w:sz w:val="28"/>
          <w:szCs w:val="28"/>
        </w:rPr>
      </w:pPr>
      <w:r>
        <w:rPr>
          <w:rFonts w:eastAsia="方正仿宋_GBK"/>
          <w:b/>
          <w:bCs/>
          <w:sz w:val="28"/>
          <w:szCs w:val="28"/>
        </w:rPr>
        <w:t xml:space="preserve">本项目中</w:t>
      </w:r>
      <w:r>
        <w:rPr>
          <w:rFonts w:hint="eastAsia" w:eastAsia="方正仿宋_GBK"/>
          <w:b/>
          <w:bCs/>
          <w:sz w:val="28"/>
          <w:szCs w:val="28"/>
        </w:rPr>
        <w:t xml:space="preserve">【</w:t>
      </w:r>
      <w:r>
        <w:rPr>
          <w:rFonts w:hint="eastAsia" w:eastAsia="方正仿宋_GBK"/>
          <w:b/>
          <w:bCs/>
          <w:sz w:val="28"/>
          <w:szCs w:val="28"/>
        </w:rPr>
        <w:t xml:space="preserve">设计编程工作站</w:t>
      </w:r>
      <w:r>
        <w:rPr>
          <w:rFonts w:hint="eastAsia" w:eastAsia="方正仿宋_GBK"/>
          <w:b/>
          <w:bCs/>
          <w:sz w:val="28"/>
          <w:szCs w:val="28"/>
        </w:rPr>
        <w:t xml:space="preserve">】</w:t>
      </w:r>
      <w:r>
        <w:rPr>
          <w:rFonts w:hint="eastAsia" w:eastAsia="方正仿宋_GBK"/>
          <w:b/>
          <w:bCs/>
          <w:sz w:val="28"/>
          <w:szCs w:val="28"/>
        </w:rPr>
        <w:t xml:space="preserve">属于政府强制采购节能产品品目清单范围内，响应时须提供国家确定的认证机构出具的、处于有效期之内的该节能产品认证证书复印件。</w:t>
      </w:r>
      <w:r/>
    </w:p>
    <w:p>
      <w:pPr>
        <w:ind w:firstLine="560"/>
        <w:spacing w:line="480" w:lineRule="exact"/>
        <w:rPr>
          <w:rFonts w:eastAsia="方正仿宋_GBK"/>
          <w:sz w:val="28"/>
          <w:szCs w:val="28"/>
        </w:rPr>
      </w:pPr>
      <w:r>
        <w:rPr>
          <w:rFonts w:eastAsia="方正仿宋_GBK"/>
          <w:sz w:val="28"/>
          <w:szCs w:val="28"/>
        </w:rPr>
        <w:t xml:space="preserve">（二）质量要求：</w:t>
      </w:r>
      <w:r/>
    </w:p>
    <w:p>
      <w:pPr>
        <w:ind w:firstLine="560"/>
        <w:spacing w:line="480" w:lineRule="exact"/>
        <w:rPr>
          <w:rFonts w:eastAsia="方正仿宋_GBK"/>
          <w:sz w:val="28"/>
          <w:szCs w:val="28"/>
        </w:rPr>
      </w:pPr>
      <w:r>
        <w:rPr>
          <w:rFonts w:eastAsia="方正仿宋_GBK"/>
          <w:sz w:val="28"/>
          <w:szCs w:val="28"/>
        </w:rPr>
        <w:t xml:space="preserve">供应商须提供符合采购需求、符合国家质量检测标准的原装合格产品（供货时提供相关证明材料、随机资料及相关合格证）。</w:t>
      </w:r>
      <w:r/>
    </w:p>
    <w:p>
      <w:pPr>
        <w:ind w:firstLine="560"/>
        <w:spacing w:line="480" w:lineRule="exact"/>
        <w:rPr>
          <w:rFonts w:eastAsia="方正仿宋_GBK"/>
          <w:sz w:val="28"/>
          <w:szCs w:val="28"/>
        </w:rPr>
      </w:pPr>
      <w:r>
        <w:rPr>
          <w:rFonts w:eastAsia="方正仿宋_GBK"/>
          <w:sz w:val="28"/>
          <w:szCs w:val="28"/>
        </w:rPr>
        <w:t xml:space="preserve">（三）质保、</w:t>
      </w:r>
      <w:r>
        <w:rPr>
          <w:rFonts w:hint="eastAsia" w:eastAsia="方正仿宋_GBK"/>
          <w:sz w:val="28"/>
          <w:szCs w:val="28"/>
        </w:rPr>
        <w:t xml:space="preserve">售后服务要求：</w:t>
      </w:r>
      <w:r/>
    </w:p>
    <w:p>
      <w:pPr>
        <w:ind w:firstLine="560"/>
        <w:spacing w:line="480" w:lineRule="exact"/>
        <w:rPr>
          <w:rFonts w:eastAsia="方正仿宋_GBK"/>
          <w:sz w:val="28"/>
          <w:szCs w:val="28"/>
        </w:rPr>
      </w:pPr>
      <w:r>
        <w:rPr>
          <w:rFonts w:eastAsia="方正仿宋_GBK"/>
          <w:sz w:val="28"/>
          <w:szCs w:val="28"/>
        </w:rPr>
        <w:t xml:space="preserve">本项目所有货物必须提供三年上门服务及全免费质保等</w:t>
      </w:r>
      <w:r>
        <w:rPr>
          <w:rFonts w:hint="eastAsia" w:eastAsia="方正仿宋_GBK"/>
          <w:sz w:val="28"/>
          <w:szCs w:val="28"/>
        </w:rPr>
        <w:t xml:space="preserve">售后服务；在三年免费保修期内，成交供应商</w:t>
      </w:r>
      <w:bookmarkStart w:id="71" w:name="_Hlk201737362"/>
      <w:r>
        <w:rPr>
          <w:rFonts w:hint="eastAsia" w:eastAsia="方正仿宋_GBK"/>
          <w:sz w:val="28"/>
          <w:szCs w:val="28"/>
        </w:rPr>
        <w:t xml:space="preserve">在接到用户单位电话维修通知后，</w:t>
      </w:r>
      <w:r>
        <w:rPr>
          <w:rFonts w:eastAsia="方正仿宋_GBK"/>
          <w:sz w:val="28"/>
          <w:szCs w:val="28"/>
        </w:rPr>
        <w:t xml:space="preserve">4 </w:t>
      </w:r>
      <w:r>
        <w:rPr>
          <w:rFonts w:eastAsia="方正仿宋_GBK"/>
          <w:sz w:val="28"/>
          <w:szCs w:val="28"/>
        </w:rPr>
        <w:t xml:space="preserve">小时响应，</w:t>
      </w:r>
      <w:r>
        <w:rPr>
          <w:rFonts w:eastAsia="方正仿宋_GBK"/>
          <w:sz w:val="28"/>
          <w:szCs w:val="28"/>
        </w:rPr>
        <w:t xml:space="preserve">24</w:t>
      </w:r>
      <w:r>
        <w:rPr>
          <w:rFonts w:eastAsia="方正仿宋_GBK"/>
          <w:sz w:val="28"/>
          <w:szCs w:val="28"/>
        </w:rPr>
        <w:t xml:space="preserve">小时之内上门服务，并在</w:t>
      </w:r>
      <w:r>
        <w:rPr>
          <w:rFonts w:eastAsia="方正仿宋_GBK"/>
          <w:sz w:val="28"/>
          <w:szCs w:val="28"/>
        </w:rPr>
        <w:t xml:space="preserve">48</w:t>
      </w:r>
      <w:r>
        <w:rPr>
          <w:rFonts w:eastAsia="方正仿宋_GBK"/>
          <w:sz w:val="28"/>
          <w:szCs w:val="28"/>
        </w:rPr>
        <w:t xml:space="preserve">小时内负责修复。如需更</w:t>
      </w:r>
      <w:r>
        <w:rPr>
          <w:rFonts w:hint="eastAsia" w:eastAsia="方正仿宋_GBK"/>
          <w:sz w:val="28"/>
          <w:szCs w:val="28"/>
        </w:rPr>
        <w:t xml:space="preserve">换货物或送修，必须在</w:t>
      </w:r>
      <w:r>
        <w:rPr>
          <w:rFonts w:eastAsia="方正仿宋_GBK"/>
          <w:sz w:val="28"/>
          <w:szCs w:val="28"/>
        </w:rPr>
        <w:t xml:space="preserve">72</w:t>
      </w:r>
      <w:r>
        <w:rPr>
          <w:rFonts w:eastAsia="方正仿宋_GBK"/>
          <w:sz w:val="28"/>
          <w:szCs w:val="28"/>
        </w:rPr>
        <w:t xml:space="preserve">小时内提供备用货物，并在</w:t>
      </w:r>
      <w:r>
        <w:rPr>
          <w:rFonts w:eastAsia="方正仿宋_GBK"/>
          <w:sz w:val="28"/>
          <w:szCs w:val="28"/>
        </w:rPr>
        <w:t xml:space="preserve">7</w:t>
      </w:r>
      <w:r>
        <w:rPr>
          <w:rFonts w:eastAsia="方正仿宋_GBK"/>
          <w:sz w:val="28"/>
          <w:szCs w:val="28"/>
        </w:rPr>
        <w:t xml:space="preserve">个工作日内负责维修完</w:t>
      </w:r>
      <w:r>
        <w:rPr>
          <w:rFonts w:hint="eastAsia" w:eastAsia="方正仿宋_GBK"/>
          <w:sz w:val="28"/>
          <w:szCs w:val="28"/>
        </w:rPr>
        <w:t xml:space="preserve">毕。如成交供应商在接到学校通知后</w:t>
      </w:r>
      <w:r>
        <w:rPr>
          <w:rFonts w:eastAsia="方正仿宋_GBK"/>
          <w:sz w:val="28"/>
          <w:szCs w:val="28"/>
        </w:rPr>
        <w:t xml:space="preserve"> 4 </w:t>
      </w:r>
      <w:r>
        <w:rPr>
          <w:rFonts w:eastAsia="方正仿宋_GBK"/>
          <w:sz w:val="28"/>
          <w:szCs w:val="28"/>
        </w:rPr>
        <w:t xml:space="preserve">小时内未实质性响应，采购单位（或</w:t>
      </w:r>
      <w:r>
        <w:rPr>
          <w:rFonts w:hint="eastAsia" w:eastAsia="方正仿宋_GBK"/>
          <w:sz w:val="28"/>
          <w:szCs w:val="28"/>
        </w:rPr>
        <w:t xml:space="preserve">学校）可另行委托他人修理，所需费用由成交供应商承担，在剩余尾款内扣除；保修期内，同一商品、同一质量问题连续两次维修仍无法正常使用，</w:t>
      </w:r>
      <w:r>
        <w:rPr>
          <w:rFonts w:hint="eastAsia" w:eastAsia="方正仿宋_GBK"/>
          <w:sz w:val="28"/>
          <w:szCs w:val="28"/>
        </w:rPr>
        <w:t xml:space="preserve">成交供应商应无条件给予全套更新。</w:t>
      </w:r>
      <w:bookmarkEnd w:id="71"/>
      <w:r/>
      <w:r/>
    </w:p>
    <w:p>
      <w:pPr>
        <w:ind w:firstLine="560"/>
        <w:spacing w:line="480" w:lineRule="exact"/>
        <w:rPr>
          <w:rFonts w:eastAsia="方正仿宋_GBK"/>
          <w:sz w:val="28"/>
          <w:szCs w:val="28"/>
        </w:rPr>
      </w:pPr>
      <w:r>
        <w:rPr>
          <w:rFonts w:eastAsia="方正仿宋_GBK"/>
          <w:sz w:val="28"/>
          <w:szCs w:val="28"/>
        </w:rPr>
        <w:t xml:space="preserve">（四）供货期：成交供应商须于签订合同后</w:t>
      </w:r>
      <w:r>
        <w:rPr>
          <w:rFonts w:hint="eastAsia" w:eastAsia="方正仿宋_GBK"/>
          <w:sz w:val="28"/>
          <w:szCs w:val="28"/>
        </w:rPr>
        <w:t xml:space="preserve">2</w:t>
      </w:r>
      <w:r>
        <w:rPr>
          <w:rFonts w:eastAsia="方正仿宋_GBK"/>
          <w:sz w:val="28"/>
          <w:szCs w:val="28"/>
        </w:rPr>
        <w:t xml:space="preserve">0</w:t>
      </w:r>
      <w:r>
        <w:rPr>
          <w:rFonts w:eastAsia="方正仿宋_GBK"/>
          <w:sz w:val="28"/>
          <w:szCs w:val="28"/>
        </w:rPr>
        <w:t xml:space="preserve">天内将所有货物送至采购单位指定位置交货安装、调试到位。</w:t>
      </w:r>
      <w:r/>
    </w:p>
    <w:p>
      <w:pPr>
        <w:ind w:firstLine="560"/>
        <w:spacing w:line="48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五）交货、安装地点：成交</w:t>
      </w:r>
      <w:bookmarkStart w:id="72" w:name="_Hlk201735616"/>
      <w:r>
        <w:rPr>
          <w:rFonts w:hint="eastAsia" w:eastAsia="方正仿宋_GBK"/>
          <w:sz w:val="28"/>
          <w:szCs w:val="28"/>
        </w:rPr>
        <w:t xml:space="preserve">供应商应按照采购单位的要求将货物运至采购单位指定地点，确保正常使用</w:t>
      </w:r>
      <w:bookmarkEnd w:id="72"/>
      <w:r>
        <w:rPr>
          <w:rFonts w:hint="eastAsia" w:eastAsia="方正仿宋_GBK"/>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六）约定事项：</w:t>
      </w:r>
      <w:r/>
    </w:p>
    <w:p>
      <w:pPr>
        <w:ind w:firstLine="560"/>
        <w:spacing w:line="480" w:lineRule="exact"/>
        <w:rPr>
          <w:rFonts w:eastAsia="方正仿宋_GBK"/>
          <w:sz w:val="28"/>
          <w:szCs w:val="28"/>
        </w:rPr>
      </w:pPr>
      <w:r>
        <w:rPr>
          <w:rFonts w:eastAsia="方正仿宋_GBK"/>
          <w:sz w:val="28"/>
          <w:szCs w:val="28"/>
        </w:rPr>
        <w:t xml:space="preserve">①</w:t>
      </w:r>
      <w:r>
        <w:rPr>
          <w:rFonts w:eastAsia="方正仿宋_GBK"/>
          <w:sz w:val="28"/>
          <w:szCs w:val="28"/>
        </w:rPr>
        <w:t xml:space="preserve">在成交供应商供货安装完</w:t>
      </w:r>
      <w:r>
        <w:rPr>
          <w:rFonts w:hint="eastAsia" w:eastAsia="方正仿宋_GBK"/>
          <w:sz w:val="28"/>
          <w:szCs w:val="28"/>
        </w:rPr>
        <w:t xml:space="preserve">毕后，采购单位将组织验收小组根据招标公告和供应商报价文件对供应商所供货物进行验收。如验收时发现有参数偏离且未在报价文件中说明的，视为验收不合格。</w:t>
      </w:r>
      <w:r/>
    </w:p>
    <w:p>
      <w:pPr>
        <w:ind w:firstLine="560"/>
        <w:spacing w:line="480" w:lineRule="exact"/>
        <w:rPr>
          <w:rFonts w:eastAsia="方正仿宋_GBK"/>
          <w:sz w:val="28"/>
          <w:szCs w:val="28"/>
        </w:rPr>
      </w:pPr>
      <w:r>
        <w:rPr>
          <w:rFonts w:eastAsia="方正仿宋_GBK"/>
          <w:sz w:val="28"/>
          <w:szCs w:val="28"/>
        </w:rPr>
        <w:t xml:space="preserve">②</w:t>
      </w:r>
      <w:r>
        <w:rPr>
          <w:rFonts w:eastAsia="方正仿宋_GBK"/>
          <w:sz w:val="28"/>
          <w:szCs w:val="28"/>
        </w:rPr>
        <w:t xml:space="preserve">在采购单位收到供应商提供的产品后，由启东市市场监督管理局组织抽样检验，如在抽检过程中供应商不能到场配合的，将视采购单位为其委托单位配合抽检，并在相关文书签字确认。启东市市场监督管理局认为有必要的情况下，可采取公证抽样取证办法。在抽检过程中所</w:t>
      </w:r>
      <w:r>
        <w:rPr>
          <w:rFonts w:hint="eastAsia" w:eastAsia="方正仿宋_GBK"/>
          <w:sz w:val="28"/>
          <w:szCs w:val="28"/>
        </w:rPr>
        <w:t xml:space="preserve">破坏的货物，由供应商补全，费用不再追加。</w:t>
      </w:r>
      <w:r/>
    </w:p>
    <w:p>
      <w:pPr>
        <w:ind w:firstLine="560"/>
        <w:spacing w:line="480" w:lineRule="exact"/>
        <w:rPr>
          <w:rFonts w:eastAsia="方正仿宋_GBK"/>
          <w:sz w:val="28"/>
          <w:szCs w:val="28"/>
        </w:rPr>
      </w:pPr>
      <w:r>
        <w:rPr>
          <w:rFonts w:eastAsia="方正仿宋_GBK"/>
          <w:sz w:val="28"/>
          <w:szCs w:val="28"/>
        </w:rPr>
        <w:t xml:space="preserve">③</w:t>
      </w:r>
      <w:r>
        <w:rPr>
          <w:rFonts w:eastAsia="方正仿宋_GBK"/>
          <w:sz w:val="28"/>
          <w:szCs w:val="28"/>
        </w:rPr>
        <w:t xml:space="preserve">采购单位在收到成交供应商提交的书面项目验收申请后</w:t>
      </w:r>
      <w:r>
        <w:rPr>
          <w:rFonts w:eastAsia="方正仿宋_GBK"/>
          <w:sz w:val="28"/>
          <w:szCs w:val="28"/>
        </w:rPr>
        <w:t xml:space="preserve">7</w:t>
      </w:r>
      <w:r>
        <w:rPr>
          <w:rFonts w:eastAsia="方正仿宋_GBK"/>
          <w:sz w:val="28"/>
          <w:szCs w:val="28"/>
        </w:rPr>
        <w:t xml:space="preserve">个工作日内，将组织验收小组根据招标公告和供应商报价文件对供应商所供货物进行验收。如验收时发现所供货物的数量、技术参数等与招标公告不一致，采购单位将根据启东市市场监督管理局等部门的意见，向成交供应商签发整改通知书。成交供应商在收到整改通知书后</w:t>
      </w:r>
      <w:r>
        <w:rPr>
          <w:rFonts w:hint="eastAsia" w:eastAsia="方正仿宋_GBK"/>
          <w:sz w:val="28"/>
          <w:szCs w:val="28"/>
        </w:rPr>
        <w:t xml:space="preserve">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560"/>
        <w:spacing w:line="480" w:lineRule="exact"/>
        <w:rPr>
          <w:rFonts w:eastAsia="方正仿宋_GBK"/>
          <w:sz w:val="28"/>
          <w:szCs w:val="28"/>
        </w:rPr>
      </w:pPr>
      <w:r>
        <w:rPr>
          <w:rFonts w:eastAsia="方正仿宋_GBK"/>
          <w:sz w:val="28"/>
          <w:szCs w:val="28"/>
        </w:rPr>
        <w:t xml:space="preserve">④</w:t>
      </w:r>
      <w:r>
        <w:rPr>
          <w:rFonts w:eastAsia="方正仿宋_GBK"/>
          <w:sz w:val="28"/>
          <w:szCs w:val="28"/>
        </w:rPr>
        <w:t xml:space="preserve">成交供应商不能按规定的时间完成供货安装的，采购单位按成交</w:t>
      </w:r>
      <w:r>
        <w:rPr>
          <w:rFonts w:eastAsia="方正仿宋_GBK"/>
          <w:sz w:val="28"/>
          <w:szCs w:val="28"/>
        </w:rPr>
        <w:t xml:space="preserve">价</w:t>
      </w:r>
      <w:r>
        <w:rPr>
          <w:rFonts w:eastAsia="方正仿宋_GBK"/>
          <w:sz w:val="28"/>
          <w:szCs w:val="28"/>
        </w:rPr>
        <w:t xml:space="preserve">×0.5%/</w:t>
      </w:r>
      <w:r>
        <w:rPr>
          <w:rFonts w:eastAsia="方正仿宋_GBK"/>
          <w:sz w:val="28"/>
          <w:szCs w:val="28"/>
        </w:rPr>
        <w:t xml:space="preserve">天从履约保证金中扣除违约金。</w:t>
      </w:r>
      <w:r/>
    </w:p>
    <w:p>
      <w:pPr>
        <w:ind w:firstLine="560"/>
        <w:spacing w:line="480" w:lineRule="exact"/>
        <w:rPr>
          <w:rFonts w:eastAsia="方正仿宋_GBK"/>
          <w:sz w:val="28"/>
          <w:szCs w:val="28"/>
        </w:rPr>
      </w:pPr>
      <w:r>
        <w:rPr>
          <w:rFonts w:eastAsia="方正仿宋_GBK"/>
          <w:sz w:val="28"/>
          <w:szCs w:val="28"/>
        </w:rPr>
        <w:t xml:space="preserve">⑤</w:t>
      </w:r>
      <w:r>
        <w:rPr>
          <w:rFonts w:eastAsia="方正仿宋_GBK"/>
          <w:sz w:val="28"/>
          <w:szCs w:val="28"/>
        </w:rPr>
        <w:t xml:space="preserve">项目验收通过后，成交供应商须按照采购单位的要求，将所有货物按照采购单位指定的标准，做好二维码的</w:t>
      </w:r>
      <w:r>
        <w:rPr>
          <w:rFonts w:hint="eastAsia" w:eastAsia="方正仿宋_GBK"/>
          <w:sz w:val="28"/>
          <w:szCs w:val="28"/>
        </w:rPr>
        <w:t xml:space="preserve">张贴等工作，同时将所有资产分别录入学校的</w:t>
      </w:r>
      <w:r>
        <w:rPr>
          <w:rFonts w:eastAsia="方正仿宋_GBK"/>
          <w:sz w:val="28"/>
          <w:szCs w:val="28"/>
        </w:rPr>
        <w:t xml:space="preserve">“</w:t>
      </w:r>
      <w:r>
        <w:rPr>
          <w:rFonts w:eastAsia="方正仿宋_GBK"/>
          <w:sz w:val="28"/>
          <w:szCs w:val="28"/>
        </w:rPr>
        <w:t xml:space="preserve">启东市</w:t>
      </w:r>
      <w:r>
        <w:rPr>
          <w:rFonts w:hint="eastAsia" w:eastAsia="方正仿宋_GBK"/>
          <w:sz w:val="28"/>
          <w:szCs w:val="28"/>
        </w:rPr>
        <w:t xml:space="preserve">教育体育局资产管理系统</w:t>
      </w:r>
      <w:r>
        <w:rPr>
          <w:rFonts w:eastAsia="方正仿宋_GBK"/>
          <w:sz w:val="28"/>
          <w:szCs w:val="28"/>
        </w:rPr>
        <w:t xml:space="preserve">”</w:t>
      </w:r>
      <w:r>
        <w:rPr>
          <w:rFonts w:eastAsia="方正仿宋_GBK"/>
          <w:sz w:val="28"/>
          <w:szCs w:val="28"/>
        </w:rPr>
        <w:t xml:space="preserve">等资产管理系统中。此项工作作为整体验收的一个部分。</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二、报价要求</w:t>
      </w:r>
      <w:r/>
    </w:p>
    <w:p>
      <w:pPr>
        <w:ind w:firstLine="560"/>
        <w:spacing w:line="500" w:lineRule="exact"/>
        <w:rPr>
          <w:rFonts w:eastAsia="方正仿宋_GBK"/>
          <w:sz w:val="28"/>
          <w:szCs w:val="28"/>
        </w:rPr>
      </w:pPr>
      <w:r>
        <w:rPr>
          <w:rFonts w:eastAsia="方正仿宋_GBK"/>
          <w:sz w:val="28"/>
          <w:szCs w:val="28"/>
        </w:rPr>
        <w:t xml:space="preserve">报价供应商应按照本询价文件的要求编制响应文件，响应文件应对本询价文件提出的要求和条件作出实质性响应。否则，按照不响应处理。报价应包括货物设计、全部货物及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机房中原有设备的拆除及搬运到指定地方等一切费用，同时响应供应商所报的综合单价在合同实施期间不因市场变化因素而变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本项目对采购本国产品给予政策支持，具体内容见询价文件</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第二部分</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响应须知</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w:t>
      </w:r>
      <w:r>
        <w:rPr>
          <w:rFonts w:ascii="Times New Roman" w:hAnsi="Times New Roman" w:eastAsia="方正仿宋_GBK"/>
          <w:sz w:val="28"/>
          <w:szCs w:val="28"/>
        </w:rPr>
        <w:t xml:space="preserve">疗器械产品，取得药品监督管理部门授予的准字号医疗器械注册证的，属于在中国境内生产的产品；其他产品，根据实际情况判断是否在中国境内生产。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（二）本次采购需切实履行绿色采购，参照《江苏省财政厅关于加强政府绿色采购有关事项的通知》（苏财购〔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65</w:t>
      </w:r>
      <w:r>
        <w:rPr>
          <w:rFonts w:ascii="Times New Roman" w:hAnsi="Times New Roman"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品目清单见《关于印发环境标志产品政府采购品目清单的通知》（财库〔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18</w:t>
      </w:r>
      <w:r>
        <w:rPr>
          <w:rFonts w:ascii="Times New Roman" w:hAnsi="Times New Roman" w:eastAsia="方正仿宋_GBK"/>
          <w:sz w:val="28"/>
          <w:szCs w:val="28"/>
        </w:rPr>
        <w:t xml:space="preserve">号）、《关于印发节能产品政府采购品目清单的通知》（财库〔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19</w:t>
      </w:r>
      <w:r>
        <w:rPr>
          <w:rFonts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需求标准见《商品包装政府采购需求标准（试行）》《快递包装政府采购需求标准（试行）》（财办库〔</w:t>
      </w:r>
      <w:r>
        <w:rPr>
          <w:rFonts w:ascii="Times New Roman" w:hAnsi="Times New Roman" w:eastAsia="方正仿宋_GBK"/>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123</w:t>
      </w:r>
      <w:r>
        <w:rPr>
          <w:rFonts w:ascii="Times New Roman" w:hAnsi="Times New Roman" w:eastAsia="方正仿宋_GBK"/>
          <w:sz w:val="28"/>
          <w:szCs w:val="28"/>
        </w:rPr>
        <w:t xml:space="preserve">号）、《绿色数据中心政府采购需求标准（试行）》（财库〔</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hint="eastAsia"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bookmarkStart w:id="73" w:name="OLE_LINK7"/>
      <w:r>
        <w:rPr>
          <w:rFonts w:hint="eastAsia" w:eastAsia="方正仿宋_GBK"/>
          <w:sz w:val="28"/>
          <w:szCs w:val="28"/>
          <w:u w:val="single"/>
        </w:rPr>
        <w:t xml:space="preserve">所有设备完成供货，通过启东市市场监督管理局检测，完成安装调试并经采购单位验收合格后，凭启东市市场监督管理局出具的告知书（如有）和采购单位验收合格单等相关证明材料，付至合同价的</w:t>
      </w:r>
      <w:r>
        <w:rPr>
          <w:rFonts w:hint="eastAsia" w:eastAsia="方正仿宋_GBK"/>
          <w:sz w:val="28"/>
          <w:szCs w:val="28"/>
          <w:u w:val="single"/>
        </w:rPr>
        <w:t xml:space="preserve">90%</w:t>
      </w:r>
      <w:r>
        <w:rPr>
          <w:rFonts w:hint="eastAsia" w:eastAsia="方正仿宋_GBK"/>
          <w:sz w:val="28"/>
          <w:szCs w:val="28"/>
          <w:u w:val="single"/>
        </w:rPr>
        <w:t xml:space="preserve">；</w:t>
      </w:r>
      <w:r>
        <w:rPr>
          <w:rFonts w:hint="eastAsia" w:eastAsia="方正仿宋_GBK"/>
          <w:sz w:val="28"/>
          <w:szCs w:val="28"/>
          <w:u w:val="single"/>
        </w:rPr>
        <w:t xml:space="preserve">余款从验收合格之日算起至服务期（三年）满后，经学校认可后一次性付清。</w:t>
      </w:r>
      <w:bookmarkEnd w:id="73"/>
      <w:r>
        <w:rPr>
          <w:rFonts w:hint="eastAsia" w:eastAsia="方正仿宋_GBK"/>
          <w:sz w:val="28"/>
          <w:szCs w:val="28"/>
          <w:u w:val="single"/>
        </w:rPr>
        <w:t xml:space="preserve"> </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ascii="Times New Roman" w:hAnsi="Times New Roman" w:eastAsia="方正仿宋_GBK"/>
          <w:sz w:val="28"/>
          <w:szCs w:val="28"/>
          <w:highlight w:val="yellow"/>
        </w:rPr>
      </w:pPr>
      <w:r>
        <w:rPr>
          <w:rFonts w:hint="eastAsia"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rPr>
        <w:t xml:space="preserve">、履约保证金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本项目成交后的履约保证金为项目成交价的</w:t>
      </w:r>
      <w:r>
        <w:rPr>
          <w:rFonts w:hint="eastAsia" w:ascii="Times New Roman" w:hAnsi="Times New Roman" w:eastAsia="方正仿宋_GBK"/>
          <w:sz w:val="28"/>
          <w:szCs w:val="28"/>
          <w:u w:val="single"/>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 xml:space="preserve">每日</w:t>
      </w:r>
      <w:r>
        <w:rPr>
          <w:rFonts w:hint="eastAsia" w:ascii="Times New Roman" w:hAnsi="Times New Roman" w:eastAsia="方正仿宋_GBK"/>
          <w:sz w:val="28"/>
          <w:szCs w:val="28"/>
          <w:u w:val="single"/>
        </w:rPr>
        <w:t xml:space="preserve">0.05%</w:t>
      </w:r>
      <w:r>
        <w:rPr>
          <w:rFonts w:hint="eastAsia" w:ascii="Times New Roman" w:hAnsi="Times New Roman" w:eastAsia="方正仿宋_GBK"/>
          <w:sz w:val="28"/>
          <w:szCs w:val="28"/>
        </w:rPr>
        <w:t xml:space="preserve">支付违约金。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a.</w:t>
      </w:r>
      <w:r>
        <w:rPr>
          <w:rFonts w:ascii="Times New Roman" w:hAnsi="Times New Roman"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b.</w:t>
      </w:r>
      <w:r>
        <w:rPr>
          <w:rFonts w:ascii="Times New Roman" w:hAnsi="Times New Roman"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57</w:t>
      </w:r>
      <w:r>
        <w:rPr>
          <w:rFonts w:ascii="Times New Roman" w:hAnsi="Times New Roman" w:eastAsia="方正仿宋_GBK"/>
          <w:sz w:val="28"/>
          <w:szCs w:val="28"/>
        </w:rPr>
        <w:t xml:space="preserve">号）和《关于深入开展南通市政府采购线上合同信用融资业务的通知》（通财购〔</w:t>
      </w:r>
      <w:r>
        <w:rPr>
          <w:rFonts w:ascii="Times New Roman" w:hAnsi="Times New Roman" w:eastAsia="方正仿宋_GBK"/>
          <w:sz w:val="28"/>
          <w:szCs w:val="28"/>
        </w:rPr>
        <w:t xml:space="preserve">2022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68</w:t>
      </w:r>
      <w:r>
        <w:rPr>
          <w:rFonts w:ascii="Times New Roman" w:hAnsi="Times New Roman" w:eastAsia="方正仿宋_GBK"/>
          <w:sz w:val="28"/>
          <w:szCs w:val="28"/>
        </w:rPr>
        <w:t xml:space="preserve">号），按照双方自愿的原则提供便捷、优惠的服务。</w:t>
      </w:r>
      <w:r/>
    </w:p>
    <w:p>
      <w:pPr>
        <w:ind w:firstLine="560"/>
        <w:spacing w:line="500" w:lineRule="exact"/>
        <w:rPr>
          <w:rFonts w:ascii="Times New Roman" w:hAnsi="Times New Roman" w:eastAsia="方正仿宋_GBK"/>
          <w:sz w:val="28"/>
          <w:szCs w:val="28"/>
        </w:rPr>
      </w:pPr>
      <w:r>
        <w:rPr>
          <w:rFonts w:hint="eastAsia" w:ascii="宋体" w:hAnsi="宋体" w:cs="宋体"/>
          <w:sz w:val="28"/>
          <w:szCs w:val="28"/>
        </w:rPr>
        <w:t xml:space="preserve">六、</w:t>
      </w:r>
      <w:r>
        <w:rPr>
          <w:rFonts w:hint="eastAsia" w:ascii="方正黑体_GBK" w:hAnsi="方正黑体_GBK" w:eastAsia="方正黑体_GBK" w:cs="方正黑体_GBK"/>
          <w:bCs/>
          <w:sz w:val="28"/>
          <w:szCs w:val="28"/>
        </w:rPr>
        <w:t xml:space="preserve">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进口产品响应</w:t>
      </w:r>
      <w:r/>
    </w:p>
    <w:p>
      <w:pPr>
        <w:pStyle w:val="890"/>
        <w:ind w:firstLine="560"/>
        <w:spacing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w:t>
      </w:r>
      <w:r>
        <w:rPr>
          <w:rFonts w:hint="eastAsia" w:ascii="方正黑体_GBK" w:hAnsi="方正黑体_GBK" w:eastAsia="方正黑体_GBK" w:cs="方正黑体_GBK"/>
          <w:bCs/>
          <w:sz w:val="28"/>
          <w:szCs w:val="28"/>
        </w:rPr>
        <w:t xml:space="preserve">、合同条款</w:t>
      </w:r>
      <w:r/>
    </w:p>
    <w:p>
      <w:pPr>
        <w:jc w:val="center"/>
        <w:spacing w:line="500" w:lineRule="exact"/>
        <w:rPr>
          <w:rFonts w:eastAsia="方正仿宋_GBK"/>
          <w:sz w:val="32"/>
          <w:szCs w:val="32"/>
        </w:rPr>
      </w:pPr>
      <w:r>
        <w:rPr>
          <w:rFonts w:eastAsia="方正仿宋_GBK"/>
          <w:sz w:val="32"/>
          <w:szCs w:val="32"/>
        </w:rPr>
        <w:t xml:space="preserve">采购合同</w:t>
      </w:r>
      <w:r/>
    </w:p>
    <w:p>
      <w:pPr>
        <w:spacing w:line="500" w:lineRule="exact"/>
        <w:rPr>
          <w:rFonts w:eastAsia="方正仿宋_GBK"/>
          <w:sz w:val="28"/>
          <w:szCs w:val="28"/>
        </w:rPr>
      </w:pPr>
      <w:r>
        <w:rPr>
          <w:rFonts w:eastAsia="方正仿宋_GBK"/>
          <w:sz w:val="28"/>
          <w:szCs w:val="28"/>
        </w:rPr>
        <w:t xml:space="preserve">供货方</w:t>
      </w:r>
      <w:r>
        <w:rPr>
          <w:rFonts w:eastAsia="方正仿宋_GBK"/>
          <w:sz w:val="28"/>
          <w:szCs w:val="28"/>
        </w:rPr>
        <w:t xml:space="preserve">:                        </w:t>
      </w:r>
      <w:r>
        <w:rPr>
          <w:rFonts w:eastAsia="方正仿宋_GBK"/>
          <w:sz w:val="28"/>
          <w:szCs w:val="28"/>
        </w:rPr>
        <w:t xml:space="preserve">地址</w:t>
      </w:r>
      <w:r>
        <w:rPr>
          <w:rFonts w:eastAsia="方正仿宋_GBK"/>
          <w:sz w:val="28"/>
          <w:szCs w:val="28"/>
        </w:rPr>
        <w:t xml:space="preserve">:               </w:t>
      </w:r>
      <w:r>
        <w:rPr>
          <w:rFonts w:eastAsia="方正仿宋_GBK"/>
          <w:sz w:val="28"/>
          <w:szCs w:val="28"/>
        </w:rPr>
        <w:t xml:space="preserve">（下称供方）</w:t>
      </w:r>
      <w:r/>
    </w:p>
    <w:p>
      <w:pPr>
        <w:spacing w:line="500" w:lineRule="exact"/>
        <w:rPr>
          <w:rFonts w:eastAsia="方正仿宋_GBK"/>
          <w:sz w:val="28"/>
          <w:szCs w:val="28"/>
        </w:rPr>
      </w:pPr>
      <w:r>
        <w:rPr>
          <w:rFonts w:eastAsia="方正仿宋_GBK"/>
          <w:sz w:val="28"/>
          <w:szCs w:val="28"/>
        </w:rPr>
        <w:t xml:space="preserve">采购方</w:t>
      </w:r>
      <w:r>
        <w:rPr>
          <w:rFonts w:eastAsia="方正仿宋_GBK"/>
          <w:sz w:val="28"/>
          <w:szCs w:val="28"/>
        </w:rPr>
        <w:t xml:space="preserve">:                      </w:t>
      </w:r>
      <w:r>
        <w:rPr>
          <w:rFonts w:eastAsia="方正仿宋_GBK"/>
          <w:sz w:val="28"/>
          <w:szCs w:val="28"/>
        </w:rPr>
        <w:tab/>
      </w:r>
      <w:r>
        <w:rPr>
          <w:rFonts w:eastAsia="方正仿宋_GBK"/>
          <w:sz w:val="28"/>
          <w:szCs w:val="28"/>
        </w:rPr>
        <w:t xml:space="preserve"> </w:t>
      </w:r>
      <w:r>
        <w:rPr>
          <w:rFonts w:eastAsia="方正仿宋_GBK"/>
          <w:sz w:val="28"/>
          <w:szCs w:val="28"/>
        </w:rPr>
        <w:t xml:space="preserve">地址</w:t>
      </w:r>
      <w:r>
        <w:rPr>
          <w:rFonts w:eastAsia="方正仿宋_GBK"/>
          <w:sz w:val="28"/>
          <w:szCs w:val="28"/>
        </w:rPr>
        <w:t xml:space="preserve">:            </w:t>
      </w:r>
      <w:r>
        <w:rPr>
          <w:rFonts w:eastAsia="方正仿宋_GBK"/>
          <w:sz w:val="28"/>
          <w:szCs w:val="28"/>
        </w:rPr>
        <w:tab/>
      </w:r>
      <w:r>
        <w:rPr>
          <w:rFonts w:eastAsia="方正仿宋_GBK"/>
          <w:sz w:val="28"/>
          <w:szCs w:val="28"/>
        </w:rPr>
        <w:t xml:space="preserve">  </w:t>
      </w:r>
      <w:r>
        <w:rPr>
          <w:rFonts w:eastAsia="方正仿宋_GBK"/>
          <w:sz w:val="28"/>
          <w:szCs w:val="28"/>
        </w:rPr>
        <w:t xml:space="preserve">（下称需方）</w:t>
      </w:r>
      <w:r/>
    </w:p>
    <w:p>
      <w:pPr>
        <w:spacing w:line="500" w:lineRule="exact"/>
        <w:rPr>
          <w:rFonts w:eastAsia="方正仿宋_GBK"/>
          <w:sz w:val="28"/>
          <w:szCs w:val="28"/>
        </w:rPr>
      </w:pPr>
      <w:r>
        <w:rPr>
          <w:rFonts w:eastAsia="方正仿宋_GBK"/>
          <w:sz w:val="28"/>
          <w:szCs w:val="28"/>
        </w:rPr>
        <w:t xml:space="preserve">签订地点</w:t>
      </w:r>
      <w:r>
        <w:rPr>
          <w:rFonts w:eastAsia="方正仿宋_GBK"/>
          <w:sz w:val="28"/>
          <w:szCs w:val="28"/>
        </w:rPr>
        <w:t xml:space="preserve">: </w:t>
      </w:r>
      <w:r>
        <w:rPr>
          <w:rFonts w:eastAsia="方正仿宋_GBK"/>
          <w:sz w:val="28"/>
          <w:szCs w:val="28"/>
        </w:rPr>
        <w:tab/>
        <w:t xml:space="preserve">                     </w:t>
      </w:r>
      <w:r>
        <w:rPr>
          <w:rFonts w:eastAsia="方正仿宋_GBK"/>
          <w:sz w:val="28"/>
          <w:szCs w:val="28"/>
        </w:rPr>
        <w:t xml:space="preserve">签订时间</w:t>
      </w:r>
      <w:r>
        <w:rPr>
          <w:rFonts w:eastAsia="方正仿宋_GBK"/>
          <w:sz w:val="28"/>
          <w:szCs w:val="28"/>
        </w:rPr>
        <w:t xml:space="preserve">: </w:t>
      </w:r>
      <w:r>
        <w:rPr>
          <w:rFonts w:eastAsia="方正仿宋_GBK"/>
          <w:sz w:val="28"/>
          <w:szCs w:val="28"/>
        </w:rPr>
        <w:tab/>
      </w:r>
      <w:r>
        <w:rPr>
          <w:rFonts w:eastAsia="方正仿宋_GBK"/>
          <w:sz w:val="28"/>
          <w:szCs w:val="28"/>
        </w:rPr>
        <w:t xml:space="preserve">年</w:t>
      </w:r>
      <w:r>
        <w:rPr>
          <w:rFonts w:eastAsia="方正仿宋_GBK"/>
          <w:sz w:val="28"/>
          <w:szCs w:val="28"/>
        </w:rPr>
        <w:t xml:space="preserve"> </w:t>
      </w:r>
      <w:r>
        <w:rPr>
          <w:rFonts w:eastAsia="方正仿宋_GBK"/>
          <w:sz w:val="28"/>
          <w:szCs w:val="28"/>
        </w:rPr>
        <w:tab/>
      </w:r>
      <w:r>
        <w:rPr>
          <w:rFonts w:eastAsia="方正仿宋_GBK"/>
          <w:sz w:val="28"/>
          <w:szCs w:val="28"/>
        </w:rPr>
        <w:t xml:space="preserve">月</w:t>
      </w:r>
      <w:r>
        <w:rPr>
          <w:rFonts w:eastAsia="方正仿宋_GBK"/>
          <w:sz w:val="28"/>
          <w:szCs w:val="28"/>
        </w:rPr>
        <w:t xml:space="preserve">   </w:t>
      </w:r>
      <w:r>
        <w:rPr>
          <w:rFonts w:eastAsia="方正仿宋_GBK"/>
          <w:sz w:val="28"/>
          <w:szCs w:val="28"/>
        </w:rPr>
        <w:t xml:space="preserve">日</w:t>
      </w:r>
      <w:r/>
    </w:p>
    <w:p>
      <w:pPr>
        <w:spacing w:line="500" w:lineRule="exact"/>
        <w:rPr>
          <w:rFonts w:eastAsia="方正仿宋_GBK"/>
          <w:sz w:val="28"/>
          <w:szCs w:val="28"/>
        </w:rPr>
      </w:pPr>
      <w:r>
        <w:rPr>
          <w:rFonts w:eastAsia="方正仿宋_GBK"/>
          <w:sz w:val="28"/>
          <w:szCs w:val="28"/>
        </w:rPr>
        <w:t xml:space="preserve">根据政府采购相关要求，江苏省启东中等专业</w:t>
      </w:r>
      <w:r>
        <w:rPr>
          <w:rFonts w:hint="eastAsia" w:eastAsia="方正仿宋_GBK"/>
          <w:sz w:val="28"/>
          <w:szCs w:val="28"/>
        </w:rPr>
        <w:t xml:space="preserve">学校物联网专业建设设备添置项目（二期）（项目编号：</w:t>
      </w:r>
      <w:r>
        <w:rPr>
          <w:rFonts w:eastAsia="方正仿宋_GBK"/>
          <w:sz w:val="28"/>
          <w:szCs w:val="28"/>
        </w:rPr>
        <w:t xml:space="preserve">                     </w:t>
      </w:r>
      <w:r>
        <w:rPr>
          <w:rFonts w:eastAsia="方正仿宋_GBK"/>
          <w:sz w:val="28"/>
          <w:szCs w:val="28"/>
        </w:rPr>
        <w:t xml:space="preserve">），通过询价方式采购，经过评委的严格审核评定，确定供方为本项目</w:t>
      </w:r>
      <w:r>
        <w:rPr>
          <w:rFonts w:hint="eastAsia" w:eastAsia="方正仿宋_GBK"/>
          <w:sz w:val="28"/>
          <w:szCs w:val="28"/>
        </w:rPr>
        <w:t xml:space="preserve">成交</w:t>
      </w:r>
      <w:r>
        <w:rPr>
          <w:rFonts w:eastAsia="方正仿宋_GBK"/>
          <w:sz w:val="28"/>
          <w:szCs w:val="28"/>
        </w:rPr>
        <w:t xml:space="preserve">供应商，现就本项</w:t>
      </w:r>
      <w:r>
        <w:rPr>
          <w:rFonts w:eastAsia="方正仿宋_GBK"/>
          <w:sz w:val="28"/>
          <w:szCs w:val="28"/>
        </w:rPr>
        <w:t xml:space="preserve">目供货事宜订立如下合同：</w:t>
      </w:r>
      <w:r/>
    </w:p>
    <w:p>
      <w:pPr>
        <w:spacing w:line="500" w:lineRule="exact"/>
        <w:rPr>
          <w:rFonts w:eastAsia="方正仿宋_GBK"/>
          <w:sz w:val="28"/>
          <w:szCs w:val="28"/>
        </w:rPr>
      </w:pPr>
      <w:r>
        <w:rPr>
          <w:rFonts w:eastAsia="方正仿宋_GBK"/>
          <w:sz w:val="28"/>
          <w:szCs w:val="28"/>
        </w:rPr>
        <w:t xml:space="preserve">一、货物供应明细如下：</w:t>
      </w:r>
      <w:r/>
    </w:p>
    <w:tbl>
      <w:tblPr>
        <w:tblW w:w="10351" w:type="dxa"/>
        <w:jc w:val="center"/>
        <w:tblLayout w:type="fixed"/>
        <w:tblCellMar>
          <w:left w:w="0" w:type="dxa"/>
          <w:right w:w="0" w:type="dxa"/>
        </w:tblCellMar>
        <w:tblLook w:val="04A0" w:firstRow="1" w:lastRow="0" w:firstColumn="1" w:lastColumn="0" w:noHBand="0" w:noVBand="1"/>
      </w:tblPr>
      <w:tblGrid>
        <w:gridCol w:w="737"/>
        <w:gridCol w:w="1953"/>
        <w:gridCol w:w="2126"/>
        <w:gridCol w:w="1333"/>
        <w:gridCol w:w="651"/>
        <w:gridCol w:w="709"/>
        <w:gridCol w:w="1327"/>
        <w:gridCol w:w="1515"/>
      </w:tblGrid>
      <w:tr>
        <w:trPr>
          <w:jc w:val="center"/>
          <w:trHeight w:val="858" w:hRule="exact"/>
        </w:trPr>
        <w:tc>
          <w:tcPr>
            <w:tcBorders>
              <w:top w:val="single" w:color="000000" w:sz="2" w:space="0"/>
              <w:left w:val="single" w:color="000000" w:sz="2" w:space="0"/>
              <w:bottom w:val="single" w:color="000000" w:sz="2" w:space="0"/>
              <w:right w:val="single" w:color="000000" w:sz="2" w:space="0"/>
            </w:tcBorders>
            <w:tcW w:w="737" w:type="dxa"/>
            <w:vAlign w:val="center"/>
            <w:textDirection w:val="lrTb"/>
            <w:noWrap w:val="false"/>
          </w:tcPr>
          <w:p>
            <w:pPr>
              <w:jc w:val="center"/>
              <w:spacing w:line="400" w:lineRule="exact"/>
              <w:rPr>
                <w:rFonts w:eastAsia="方正仿宋_GBK"/>
                <w:sz w:val="24"/>
              </w:rPr>
            </w:pPr>
            <w:r>
              <w:rPr>
                <w:rFonts w:eastAsia="方正仿宋_GBK"/>
                <w:sz w:val="24"/>
              </w:rPr>
              <w:t xml:space="preserve">序号</w:t>
            </w:r>
            <w:r/>
          </w:p>
        </w:tc>
        <w:tc>
          <w:tcPr>
            <w:tcBorders>
              <w:top w:val="single" w:color="000000" w:sz="2" w:space="0"/>
              <w:left w:val="single" w:color="000000" w:sz="2" w:space="0"/>
              <w:bottom w:val="single" w:color="000000" w:sz="2" w:space="0"/>
              <w:right w:val="single" w:color="000000" w:sz="2" w:space="0"/>
            </w:tcBorders>
            <w:tcW w:w="1953" w:type="dxa"/>
            <w:vAlign w:val="center"/>
            <w:textDirection w:val="lrTb"/>
            <w:noWrap w:val="false"/>
          </w:tcPr>
          <w:p>
            <w:pPr>
              <w:jc w:val="center"/>
              <w:spacing w:line="400" w:lineRule="exact"/>
              <w:rPr>
                <w:rFonts w:eastAsia="方正仿宋_GBK"/>
                <w:sz w:val="24"/>
              </w:rPr>
            </w:pPr>
            <w:r>
              <w:rPr>
                <w:rFonts w:eastAsia="方正仿宋_GBK"/>
                <w:sz w:val="24"/>
              </w:rPr>
              <w:t xml:space="preserve">货物名称</w:t>
            </w:r>
            <w:r/>
          </w:p>
        </w:tc>
        <w:tc>
          <w:tcPr>
            <w:tcBorders>
              <w:top w:val="single" w:color="000000" w:sz="2" w:space="0"/>
              <w:left w:val="single" w:color="000000" w:sz="2" w:space="0"/>
              <w:bottom w:val="single" w:color="000000" w:sz="2" w:space="0"/>
              <w:right w:val="single" w:color="auto" w:sz="4" w:space="0"/>
            </w:tcBorders>
            <w:tcW w:w="2126" w:type="dxa"/>
            <w:vAlign w:val="center"/>
            <w:textDirection w:val="lrTb"/>
            <w:noWrap w:val="false"/>
          </w:tcPr>
          <w:p>
            <w:pPr>
              <w:jc w:val="center"/>
              <w:spacing w:line="400" w:lineRule="exact"/>
              <w:rPr>
                <w:rFonts w:eastAsia="方正仿宋_GBK"/>
                <w:sz w:val="24"/>
              </w:rPr>
            </w:pPr>
            <w:r>
              <w:rPr>
                <w:rFonts w:eastAsia="方正仿宋_GBK"/>
                <w:sz w:val="24"/>
              </w:rPr>
              <w:t xml:space="preserve">品牌、型号</w:t>
            </w:r>
            <w:r/>
          </w:p>
        </w:tc>
        <w:tc>
          <w:tcPr>
            <w:tcBorders>
              <w:top w:val="single" w:color="000000" w:sz="2" w:space="0"/>
              <w:left w:val="single" w:color="auto" w:sz="4" w:space="0"/>
              <w:bottom w:val="single" w:color="000000" w:sz="2" w:space="0"/>
              <w:right w:val="single" w:color="000000" w:sz="2" w:space="0"/>
            </w:tcBorders>
            <w:tcW w:w="1333" w:type="dxa"/>
            <w:vAlign w:val="center"/>
            <w:textDirection w:val="lrTb"/>
            <w:noWrap w:val="false"/>
          </w:tcPr>
          <w:p>
            <w:pPr>
              <w:jc w:val="center"/>
              <w:spacing w:line="400" w:lineRule="exact"/>
              <w:rPr>
                <w:rFonts w:eastAsia="方正仿宋_GBK"/>
                <w:sz w:val="24"/>
              </w:rPr>
            </w:pPr>
            <w:r>
              <w:rPr>
                <w:rFonts w:eastAsia="方正仿宋_GBK"/>
                <w:sz w:val="24"/>
              </w:rPr>
              <w:t xml:space="preserve">规格、参数</w:t>
            </w:r>
            <w:r/>
          </w:p>
        </w:tc>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jc w:val="center"/>
              <w:spacing w:line="400" w:lineRule="exact"/>
              <w:rPr>
                <w:rFonts w:eastAsia="方正仿宋_GBK"/>
                <w:sz w:val="24"/>
              </w:rPr>
            </w:pPr>
            <w:r>
              <w:rPr>
                <w:rFonts w:eastAsia="方正仿宋_GBK"/>
                <w:sz w:val="24"/>
              </w:rPr>
              <w:t xml:space="preserve">计量单位</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spacing w:line="400" w:lineRule="exact"/>
              <w:rPr>
                <w:rFonts w:eastAsia="方正仿宋_GBK"/>
                <w:sz w:val="24"/>
              </w:rPr>
            </w:pPr>
            <w:r>
              <w:rPr>
                <w:rFonts w:eastAsia="方正仿宋_GBK"/>
                <w:sz w:val="24"/>
              </w:rPr>
              <w:t xml:space="preserve">数量</w:t>
            </w:r>
            <w:r/>
          </w:p>
        </w:tc>
        <w:tc>
          <w:tcPr>
            <w:tcBorders>
              <w:top w:val="single" w:color="000000" w:sz="2" w:space="0"/>
              <w:left w:val="single" w:color="000000" w:sz="2" w:space="0"/>
              <w:bottom w:val="single" w:color="000000" w:sz="2" w:space="0"/>
              <w:right w:val="single" w:color="000000" w:sz="2" w:space="0"/>
            </w:tcBorders>
            <w:tcW w:w="1327" w:type="dxa"/>
            <w:vAlign w:val="center"/>
            <w:textDirection w:val="lrTb"/>
            <w:noWrap w:val="false"/>
          </w:tcPr>
          <w:p>
            <w:pPr>
              <w:jc w:val="center"/>
              <w:spacing w:line="400" w:lineRule="exact"/>
              <w:rPr>
                <w:rFonts w:eastAsia="方正仿宋_GBK"/>
                <w:sz w:val="24"/>
              </w:rPr>
            </w:pPr>
            <w:r>
              <w:rPr>
                <w:rFonts w:eastAsia="方正仿宋_GBK"/>
                <w:sz w:val="24"/>
              </w:rPr>
              <w:t xml:space="preserve">单价（元）</w:t>
            </w:r>
            <w:r/>
          </w:p>
        </w:tc>
        <w:tc>
          <w:tcPr>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spacing w:line="400" w:lineRule="exact"/>
              <w:rPr>
                <w:rFonts w:eastAsia="方正仿宋_GBK"/>
                <w:sz w:val="24"/>
              </w:rPr>
            </w:pPr>
            <w:r>
              <w:rPr>
                <w:rFonts w:eastAsia="方正仿宋_GBK"/>
                <w:sz w:val="24"/>
              </w:rPr>
              <w:t xml:space="preserve">总金额（元）</w:t>
            </w:r>
            <w:r/>
          </w:p>
        </w:tc>
      </w:tr>
      <w:tr>
        <w:trPr>
          <w:jc w:val="center"/>
          <w:trHeight w:val="1207" w:hRule="exact"/>
        </w:trPr>
        <w:tc>
          <w:tcPr>
            <w:tcBorders>
              <w:top w:val="single" w:color="000000" w:sz="2" w:space="0"/>
              <w:left w:val="single" w:color="000000" w:sz="2" w:space="0"/>
              <w:bottom w:val="single" w:color="000000" w:sz="2" w:space="0"/>
              <w:right w:val="single" w:color="000000" w:sz="2" w:space="0"/>
            </w:tcBorders>
            <w:tcW w:w="737" w:type="dxa"/>
            <w:vAlign w:val="center"/>
            <w:textDirection w:val="lrTb"/>
            <w:noWrap w:val="false"/>
          </w:tcPr>
          <w:p>
            <w:pPr>
              <w:jc w:val="center"/>
              <w:spacing w:line="400" w:lineRule="exact"/>
              <w:rPr>
                <w:rFonts w:eastAsia="方正仿宋_GBK"/>
                <w:sz w:val="24"/>
              </w:rPr>
            </w:pPr>
            <w:r>
              <w:rPr>
                <w:rFonts w:ascii="宋体" w:hAnsi="宋体" w:cs="宋体"/>
                <w:sz w:val="24"/>
                <w14:ligatures w14:val="standardContextual"/>
              </w:rPr>
              <w:t xml:space="preserve">1</w:t>
            </w:r>
            <w:r/>
          </w:p>
        </w:tc>
        <w:tc>
          <w:tcPr>
            <w:tcBorders>
              <w:top w:val="single" w:color="000000" w:sz="2" w:space="0"/>
              <w:left w:val="single" w:color="000000" w:sz="2" w:space="0"/>
              <w:bottom w:val="single" w:color="000000" w:sz="2" w:space="0"/>
              <w:right w:val="single" w:color="000000" w:sz="2" w:space="0"/>
            </w:tcBorders>
            <w:tcW w:w="1953" w:type="dxa"/>
            <w:vAlign w:val="center"/>
            <w:textDirection w:val="lrTb"/>
            <w:noWrap w:val="false"/>
          </w:tcPr>
          <w:p>
            <w:pPr>
              <w:spacing w:line="400" w:lineRule="exact"/>
              <w:rPr>
                <w:rFonts w:eastAsia="方正仿宋_GBK"/>
                <w:sz w:val="24"/>
              </w:rPr>
            </w:pPr>
            <w:r>
              <w:rPr>
                <w:rFonts w:hint="eastAsia" w:ascii="宋体" w:hAnsi="宋体" w:cs="Arial"/>
                <w:color w:val="000000"/>
                <w:sz w:val="24"/>
              </w:rPr>
              <w:t xml:space="preserve">物联网安装调试员&amp;工程实施与运维平台</w:t>
            </w:r>
            <w:r/>
          </w:p>
        </w:tc>
        <w:tc>
          <w:tcPr>
            <w:tcBorders>
              <w:top w:val="single" w:color="000000" w:sz="2" w:space="0"/>
              <w:left w:val="single" w:color="000000" w:sz="2" w:space="0"/>
              <w:bottom w:val="single" w:color="000000" w:sz="2" w:space="0"/>
              <w:right w:val="single" w:color="auto" w:sz="4" w:space="0"/>
            </w:tcBorders>
            <w:tcW w:w="2126" w:type="dxa"/>
            <w:vAlign w:val="center"/>
            <w:textDirection w:val="lrTb"/>
            <w:noWrap w:val="false"/>
          </w:tcPr>
          <w:p>
            <w:pPr>
              <w:spacing w:line="400" w:lineRule="exact"/>
              <w:rPr>
                <w:rFonts w:eastAsia="方正仿宋_GBK"/>
                <w:sz w:val="24"/>
              </w:rPr>
            </w:pPr>
            <w:r>
              <w:rPr>
                <w:rFonts w:eastAsia="方正仿宋_GBK"/>
                <w:sz w:val="24"/>
              </w:rPr>
            </w:r>
            <w:r/>
          </w:p>
        </w:tc>
        <w:tc>
          <w:tcPr>
            <w:tcBorders>
              <w:top w:val="single" w:color="000000" w:sz="2" w:space="0"/>
              <w:left w:val="single" w:color="auto" w:sz="4" w:space="0"/>
              <w:right w:val="single" w:color="000000" w:sz="2" w:space="0"/>
            </w:tcBorders>
            <w:tcW w:w="1333" w:type="dxa"/>
            <w:vAlign w:val="center"/>
            <w:vMerge w:val="restart"/>
            <w:textDirection w:val="lrTb"/>
            <w:noWrap w:val="false"/>
          </w:tcPr>
          <w:p>
            <w:pPr>
              <w:spacing w:line="400" w:lineRule="exact"/>
              <w:rPr>
                <w:rFonts w:eastAsia="方正仿宋_GBK"/>
                <w:sz w:val="24"/>
              </w:rPr>
            </w:pPr>
            <w:r>
              <w:rPr>
                <w:rFonts w:ascii="宋体" w:hAnsi="宋体" w:cs="宋体"/>
                <w:sz w:val="24"/>
              </w:rPr>
              <w:t xml:space="preserve">具体详见采购需求一览表</w:t>
            </w:r>
            <w:r/>
          </w:p>
        </w:tc>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jc w:val="center"/>
              <w:spacing w:line="400" w:lineRule="exact"/>
              <w:rPr>
                <w:rFonts w:eastAsia="方正仿宋_GBK"/>
                <w:sz w:val="24"/>
              </w:rPr>
            </w:pPr>
            <w:r>
              <w:rPr>
                <w:rFonts w:ascii="宋体" w:hAnsi="宋体" w:cs="宋体"/>
                <w:sz w:val="24"/>
                <w14:ligatures w14:val="standardContextual"/>
              </w:rPr>
              <w:t xml:space="preserve">套</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spacing w:line="400" w:lineRule="exact"/>
              <w:rPr>
                <w:rFonts w:eastAsia="方正仿宋_GBK"/>
                <w:sz w:val="24"/>
              </w:rPr>
            </w:pPr>
            <w:r>
              <w:rPr>
                <w:rFonts w:hint="eastAsia" w:ascii="宋体" w:hAnsi="宋体" w:cs="宋体"/>
                <w:sz w:val="24"/>
                <w14:ligatures w14:val="standardContextual"/>
              </w:rPr>
              <w:t xml:space="preserve">3</w:t>
            </w:r>
            <w:r/>
          </w:p>
        </w:tc>
        <w:tc>
          <w:tcPr>
            <w:tcBorders>
              <w:top w:val="single" w:color="000000" w:sz="2" w:space="0"/>
              <w:left w:val="single" w:color="000000" w:sz="2" w:space="0"/>
              <w:bottom w:val="single" w:color="000000" w:sz="2" w:space="0"/>
              <w:right w:val="single" w:color="000000" w:sz="2" w:space="0"/>
            </w:tcBorders>
            <w:tcW w:w="1327" w:type="dxa"/>
            <w:textDirection w:val="lrTb"/>
            <w:noWrap w:val="false"/>
          </w:tcPr>
          <w:p>
            <w:pPr>
              <w:spacing w:line="400" w:lineRule="exact"/>
              <w:rPr>
                <w:rFonts w:eastAsia="方正仿宋_GBK"/>
                <w:sz w:val="24"/>
              </w:rPr>
            </w:pPr>
            <w:r>
              <w:rPr>
                <w:rFonts w:eastAsia="方正仿宋_GBK"/>
                <w:sz w:val="24"/>
              </w:rPr>
            </w:r>
            <w:r/>
          </w:p>
        </w:tc>
        <w:tc>
          <w:tcPr>
            <w:tcBorders>
              <w:top w:val="single" w:color="000000" w:sz="2" w:space="0"/>
              <w:left w:val="single" w:color="000000" w:sz="2" w:space="0"/>
              <w:bottom w:val="single" w:color="000000" w:sz="2" w:space="0"/>
              <w:right w:val="single" w:color="000000" w:sz="2" w:space="0"/>
            </w:tcBorders>
            <w:tcW w:w="1515" w:type="dxa"/>
            <w:textDirection w:val="lrTb"/>
            <w:noWrap w:val="false"/>
          </w:tcPr>
          <w:p>
            <w:pPr>
              <w:spacing w:line="400" w:lineRule="exact"/>
              <w:rPr>
                <w:rFonts w:eastAsia="方正仿宋_GBK"/>
                <w:sz w:val="24"/>
              </w:rPr>
            </w:pPr>
            <w:r>
              <w:rPr>
                <w:rFonts w:eastAsia="方正仿宋_GBK"/>
                <w:sz w:val="24"/>
              </w:rPr>
            </w:r>
            <w:r/>
          </w:p>
        </w:tc>
      </w:tr>
      <w:tr>
        <w:trPr>
          <w:jc w:val="center"/>
          <w:trHeight w:val="1409" w:hRule="exact"/>
        </w:trPr>
        <w:tc>
          <w:tcPr>
            <w:tcBorders>
              <w:top w:val="single" w:color="000000" w:sz="2" w:space="0"/>
              <w:left w:val="single" w:color="000000" w:sz="2" w:space="0"/>
              <w:bottom w:val="single" w:color="000000" w:sz="2" w:space="0"/>
              <w:right w:val="single" w:color="000000" w:sz="2" w:space="0"/>
            </w:tcBorders>
            <w:tcW w:w="737" w:type="dxa"/>
            <w:vAlign w:val="center"/>
            <w:textDirection w:val="lrTb"/>
            <w:noWrap w:val="false"/>
          </w:tcPr>
          <w:p>
            <w:pPr>
              <w:jc w:val="center"/>
              <w:spacing w:line="400" w:lineRule="exact"/>
              <w:rPr>
                <w:rFonts w:eastAsia="方正仿宋_GBK"/>
                <w:sz w:val="24"/>
              </w:rPr>
            </w:pPr>
            <w:r>
              <w:rPr>
                <w:rFonts w:ascii="宋体" w:hAnsi="宋体" w:cs="宋体"/>
                <w:sz w:val="24"/>
                <w14:ligatures w14:val="standardContextual"/>
              </w:rPr>
              <w:t xml:space="preserve">2</w:t>
            </w:r>
            <w:r/>
          </w:p>
        </w:tc>
        <w:tc>
          <w:tcPr>
            <w:tcBorders>
              <w:top w:val="single" w:color="000000" w:sz="2" w:space="0"/>
              <w:left w:val="single" w:color="000000" w:sz="2" w:space="0"/>
              <w:bottom w:val="single" w:color="000000" w:sz="2" w:space="0"/>
              <w:right w:val="single" w:color="000000" w:sz="2" w:space="0"/>
            </w:tcBorders>
            <w:tcW w:w="1953" w:type="dxa"/>
            <w:vAlign w:val="center"/>
            <w:textDirection w:val="lrTb"/>
            <w:noWrap w:val="false"/>
          </w:tcPr>
          <w:p>
            <w:pPr>
              <w:spacing w:line="400" w:lineRule="exact"/>
              <w:rPr>
                <w:rFonts w:eastAsia="方正仿宋_GBK"/>
                <w:sz w:val="24"/>
              </w:rPr>
            </w:pPr>
            <w:r>
              <w:rPr>
                <w:rFonts w:hint="eastAsia" w:ascii="宋体" w:hAnsi="宋体" w:cs="Arial"/>
                <w:color w:val="000000"/>
                <w:sz w:val="24"/>
              </w:rPr>
              <w:t xml:space="preserve">物联网专业核心课程在线精品课程建设</w:t>
            </w:r>
            <w:r/>
          </w:p>
        </w:tc>
        <w:tc>
          <w:tcPr>
            <w:tcBorders>
              <w:top w:val="single" w:color="000000" w:sz="2" w:space="0"/>
              <w:left w:val="single" w:color="000000" w:sz="2" w:space="0"/>
              <w:bottom w:val="single" w:color="000000" w:sz="2" w:space="0"/>
              <w:right w:val="single" w:color="auto" w:sz="4" w:space="0"/>
            </w:tcBorders>
            <w:tcW w:w="2126" w:type="dxa"/>
            <w:vAlign w:val="center"/>
            <w:textDirection w:val="lrTb"/>
            <w:noWrap w:val="false"/>
          </w:tcPr>
          <w:p>
            <w:pPr>
              <w:spacing w:line="400" w:lineRule="exact"/>
              <w:rPr>
                <w:rFonts w:eastAsia="方正仿宋_GBK"/>
                <w:sz w:val="24"/>
              </w:rPr>
            </w:pPr>
            <w:r>
              <w:rPr>
                <w:rFonts w:eastAsia="方正仿宋_GBK"/>
                <w:sz w:val="24"/>
              </w:rPr>
            </w:r>
            <w:r/>
          </w:p>
        </w:tc>
        <w:tc>
          <w:tcPr>
            <w:tcBorders>
              <w:left w:val="single" w:color="auto" w:sz="4" w:space="0"/>
              <w:right w:val="single" w:color="000000" w:sz="2" w:space="0"/>
            </w:tcBorders>
            <w:tcW w:w="1333" w:type="dxa"/>
            <w:vAlign w:val="center"/>
            <w:vMerge w:val="continue"/>
            <w:textDirection w:val="lrTb"/>
            <w:noWrap w:val="false"/>
          </w:tcPr>
          <w:p>
            <w:pPr>
              <w:spacing w:line="400" w:lineRule="exact"/>
              <w:rPr>
                <w:rFonts w:eastAsia="方正仿宋_GBK"/>
                <w:sz w:val="24"/>
              </w:rPr>
            </w:pPr>
            <w:r>
              <w:rPr>
                <w:rFonts w:eastAsia="方正仿宋_GBK"/>
                <w:sz w:val="24"/>
              </w:rPr>
            </w:r>
            <w:r/>
          </w:p>
        </w:tc>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jc w:val="center"/>
              <w:spacing w:line="400" w:lineRule="exact"/>
              <w:rPr>
                <w:rFonts w:eastAsia="方正仿宋_GBK"/>
                <w:sz w:val="24"/>
              </w:rPr>
            </w:pPr>
            <w:r>
              <w:rPr>
                <w:rFonts w:hint="eastAsia" w:ascii="宋体" w:hAnsi="宋体" w:cs="宋体"/>
                <w:sz w:val="24"/>
                <w14:ligatures w14:val="standardContextual"/>
              </w:rPr>
              <w:t xml:space="preserve">门</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spacing w:line="400" w:lineRule="exact"/>
              <w:rPr>
                <w:rFonts w:eastAsia="方正仿宋_GBK"/>
                <w:sz w:val="24"/>
              </w:rPr>
            </w:pPr>
            <w:r>
              <w:rPr>
                <w:rFonts w:ascii="宋体" w:hAnsi="宋体" w:cs="宋体"/>
                <w:sz w:val="24"/>
                <w14:ligatures w14:val="standardContextual"/>
              </w:rPr>
              <w:t xml:space="preserve">1</w:t>
            </w:r>
            <w:r/>
          </w:p>
        </w:tc>
        <w:tc>
          <w:tcPr>
            <w:tcBorders>
              <w:top w:val="single" w:color="000000" w:sz="2" w:space="0"/>
              <w:left w:val="single" w:color="000000" w:sz="2" w:space="0"/>
              <w:bottom w:val="single" w:color="000000" w:sz="2" w:space="0"/>
              <w:right w:val="single" w:color="000000" w:sz="2" w:space="0"/>
            </w:tcBorders>
            <w:tcW w:w="1327" w:type="dxa"/>
            <w:textDirection w:val="lrTb"/>
            <w:noWrap w:val="false"/>
          </w:tcPr>
          <w:p>
            <w:pPr>
              <w:spacing w:line="400" w:lineRule="exact"/>
              <w:rPr>
                <w:rFonts w:eastAsia="方正仿宋_GBK"/>
                <w:sz w:val="24"/>
              </w:rPr>
            </w:pPr>
            <w:r>
              <w:rPr>
                <w:rFonts w:eastAsia="方正仿宋_GBK"/>
                <w:sz w:val="24"/>
              </w:rPr>
            </w:r>
            <w:r/>
          </w:p>
        </w:tc>
        <w:tc>
          <w:tcPr>
            <w:tcBorders>
              <w:top w:val="single" w:color="000000" w:sz="2" w:space="0"/>
              <w:left w:val="single" w:color="000000" w:sz="2" w:space="0"/>
              <w:bottom w:val="single" w:color="000000" w:sz="2" w:space="0"/>
              <w:right w:val="single" w:color="000000" w:sz="2" w:space="0"/>
            </w:tcBorders>
            <w:tcW w:w="1515" w:type="dxa"/>
            <w:textDirection w:val="lrTb"/>
            <w:noWrap w:val="false"/>
          </w:tcPr>
          <w:p>
            <w:pPr>
              <w:spacing w:line="400" w:lineRule="exact"/>
              <w:rPr>
                <w:rFonts w:eastAsia="方正仿宋_GBK"/>
                <w:sz w:val="24"/>
              </w:rPr>
            </w:pPr>
            <w:r>
              <w:rPr>
                <w:rFonts w:eastAsia="方正仿宋_GBK"/>
                <w:sz w:val="24"/>
              </w:rPr>
            </w:r>
            <w:r/>
          </w:p>
        </w:tc>
      </w:tr>
      <w:tr>
        <w:trPr>
          <w:jc w:val="center"/>
          <w:trHeight w:val="823" w:hRule="exact"/>
        </w:trPr>
        <w:tc>
          <w:tcPr>
            <w:tcBorders>
              <w:top w:val="single" w:color="000000" w:sz="2" w:space="0"/>
              <w:left w:val="single" w:color="000000" w:sz="2" w:space="0"/>
              <w:bottom w:val="single" w:color="000000" w:sz="2" w:space="0"/>
              <w:right w:val="single" w:color="000000" w:sz="2" w:space="0"/>
            </w:tcBorders>
            <w:tcW w:w="737" w:type="dxa"/>
            <w:vAlign w:val="center"/>
            <w:textDirection w:val="lrTb"/>
            <w:noWrap w:val="false"/>
          </w:tcPr>
          <w:p>
            <w:pPr>
              <w:jc w:val="center"/>
              <w:spacing w:line="400" w:lineRule="exact"/>
              <w:rPr>
                <w:rFonts w:eastAsia="方正仿宋_GBK"/>
                <w:sz w:val="24"/>
              </w:rPr>
            </w:pPr>
            <w:r>
              <w:rPr>
                <w:rFonts w:ascii="宋体" w:hAnsi="宋体" w:cs="宋体"/>
                <w:sz w:val="24"/>
                <w14:ligatures w14:val="standardContextual"/>
              </w:rPr>
              <w:t xml:space="preserve">3</w:t>
            </w:r>
            <w:r/>
          </w:p>
        </w:tc>
        <w:tc>
          <w:tcPr>
            <w:tcBorders>
              <w:top w:val="single" w:color="000000" w:sz="2" w:space="0"/>
              <w:left w:val="single" w:color="000000" w:sz="2" w:space="0"/>
              <w:bottom w:val="single" w:color="000000" w:sz="2" w:space="0"/>
              <w:right w:val="single" w:color="000000" w:sz="2" w:space="0"/>
            </w:tcBorders>
            <w:tcW w:w="1953" w:type="dxa"/>
            <w:vAlign w:val="center"/>
            <w:textDirection w:val="lrTb"/>
            <w:noWrap w:val="false"/>
          </w:tcPr>
          <w:p>
            <w:pPr>
              <w:spacing w:line="400" w:lineRule="exact"/>
              <w:rPr>
                <w:rFonts w:eastAsia="方正仿宋_GBK"/>
                <w:sz w:val="24"/>
              </w:rPr>
            </w:pPr>
            <w:r>
              <w:rPr>
                <w:rFonts w:hint="eastAsia" w:ascii="宋体" w:hAnsi="宋体" w:cs="Arial"/>
                <w:color w:val="000000"/>
                <w:sz w:val="24"/>
              </w:rPr>
              <w:t xml:space="preserve">设计编程工作站</w:t>
            </w:r>
            <w:r/>
          </w:p>
        </w:tc>
        <w:tc>
          <w:tcPr>
            <w:tcBorders>
              <w:top w:val="single" w:color="000000" w:sz="2" w:space="0"/>
              <w:left w:val="single" w:color="000000" w:sz="2" w:space="0"/>
              <w:bottom w:val="single" w:color="000000" w:sz="2" w:space="0"/>
              <w:right w:val="single" w:color="auto" w:sz="4" w:space="0"/>
            </w:tcBorders>
            <w:tcW w:w="2126" w:type="dxa"/>
            <w:vAlign w:val="center"/>
            <w:textDirection w:val="lrTb"/>
            <w:noWrap w:val="false"/>
          </w:tcPr>
          <w:p>
            <w:pPr>
              <w:spacing w:line="400" w:lineRule="exact"/>
              <w:rPr>
                <w:rFonts w:eastAsia="方正仿宋_GBK"/>
                <w:sz w:val="24"/>
              </w:rPr>
            </w:pPr>
            <w:r>
              <w:rPr>
                <w:rFonts w:eastAsia="方正仿宋_GBK"/>
                <w:sz w:val="24"/>
              </w:rPr>
            </w:r>
            <w:r/>
          </w:p>
        </w:tc>
        <w:tc>
          <w:tcPr>
            <w:tcBorders>
              <w:left w:val="single" w:color="auto" w:sz="4" w:space="0"/>
              <w:right w:val="single" w:color="000000" w:sz="2" w:space="0"/>
            </w:tcBorders>
            <w:tcW w:w="1333" w:type="dxa"/>
            <w:vAlign w:val="center"/>
            <w:vMerge w:val="continue"/>
            <w:textDirection w:val="lrTb"/>
            <w:noWrap w:val="false"/>
          </w:tcPr>
          <w:p>
            <w:pPr>
              <w:spacing w:line="400" w:lineRule="exact"/>
              <w:rPr>
                <w:rFonts w:eastAsia="方正仿宋_GBK"/>
                <w:sz w:val="24"/>
              </w:rPr>
            </w:pPr>
            <w:r>
              <w:rPr>
                <w:rFonts w:eastAsia="方正仿宋_GBK"/>
                <w:sz w:val="24"/>
              </w:rPr>
            </w:r>
            <w:r/>
          </w:p>
        </w:tc>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jc w:val="center"/>
              <w:spacing w:line="400" w:lineRule="exact"/>
              <w:rPr>
                <w:rFonts w:eastAsia="方正仿宋_GBK"/>
                <w:sz w:val="24"/>
              </w:rPr>
            </w:pPr>
            <w:r>
              <w:rPr>
                <w:rFonts w:ascii="宋体" w:hAnsi="宋体" w:cs="宋体"/>
                <w:sz w:val="24"/>
                <w14:ligatures w14:val="standardContextual"/>
              </w:rPr>
              <w:t xml:space="preserve">台</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spacing w:line="400" w:lineRule="exact"/>
              <w:rPr>
                <w:rFonts w:eastAsia="方正仿宋_GBK"/>
                <w:sz w:val="24"/>
              </w:rPr>
            </w:pPr>
            <w:r>
              <w:rPr>
                <w:rFonts w:ascii="宋体" w:hAnsi="宋体" w:cs="宋体"/>
                <w:sz w:val="24"/>
                <w14:ligatures w14:val="standardContextual"/>
              </w:rPr>
              <w:t xml:space="preserve">1</w:t>
            </w:r>
            <w:r>
              <w:rPr>
                <w:rFonts w:hint="eastAsia" w:ascii="宋体" w:hAnsi="宋体" w:cs="宋体"/>
                <w:sz w:val="24"/>
                <w14:ligatures w14:val="standardContextual"/>
              </w:rPr>
              <w:t xml:space="preserve">0</w:t>
            </w:r>
            <w:r/>
          </w:p>
        </w:tc>
        <w:tc>
          <w:tcPr>
            <w:tcBorders>
              <w:top w:val="single" w:color="000000" w:sz="2" w:space="0"/>
              <w:left w:val="single" w:color="000000" w:sz="2" w:space="0"/>
              <w:bottom w:val="single" w:color="000000" w:sz="2" w:space="0"/>
              <w:right w:val="single" w:color="000000" w:sz="2" w:space="0"/>
            </w:tcBorders>
            <w:tcW w:w="1327" w:type="dxa"/>
            <w:textDirection w:val="lrTb"/>
            <w:noWrap w:val="false"/>
          </w:tcPr>
          <w:p>
            <w:pPr>
              <w:spacing w:line="400" w:lineRule="exact"/>
              <w:rPr>
                <w:rFonts w:eastAsia="方正仿宋_GBK"/>
                <w:sz w:val="24"/>
              </w:rPr>
            </w:pPr>
            <w:r>
              <w:rPr>
                <w:rFonts w:eastAsia="方正仿宋_GBK"/>
                <w:sz w:val="24"/>
              </w:rPr>
            </w:r>
            <w:r/>
          </w:p>
        </w:tc>
        <w:tc>
          <w:tcPr>
            <w:tcBorders>
              <w:top w:val="single" w:color="000000" w:sz="2" w:space="0"/>
              <w:left w:val="single" w:color="000000" w:sz="2" w:space="0"/>
              <w:bottom w:val="single" w:color="000000" w:sz="2" w:space="0"/>
              <w:right w:val="single" w:color="000000" w:sz="2" w:space="0"/>
            </w:tcBorders>
            <w:tcW w:w="1515" w:type="dxa"/>
            <w:textDirection w:val="lrTb"/>
            <w:noWrap w:val="false"/>
          </w:tcPr>
          <w:p>
            <w:pPr>
              <w:spacing w:line="400" w:lineRule="exact"/>
              <w:rPr>
                <w:rFonts w:eastAsia="方正仿宋_GBK"/>
                <w:sz w:val="24"/>
              </w:rPr>
            </w:pPr>
            <w:r>
              <w:rPr>
                <w:rFonts w:eastAsia="方正仿宋_GBK"/>
                <w:sz w:val="24"/>
              </w:rPr>
            </w:r>
            <w:r/>
          </w:p>
        </w:tc>
      </w:tr>
      <w:tr>
        <w:trPr>
          <w:jc w:val="center"/>
          <w:trHeight w:val="634" w:hRule="exact"/>
        </w:trPr>
        <w:tc>
          <w:tcPr>
            <w:tcBorders>
              <w:top w:val="single" w:color="000000" w:sz="2" w:space="0"/>
              <w:left w:val="single" w:color="000000" w:sz="2" w:space="0"/>
              <w:bottom w:val="single" w:color="000000" w:sz="2" w:space="0"/>
              <w:right w:val="single" w:color="000000" w:sz="2" w:space="0"/>
            </w:tcBorders>
            <w:tcW w:w="737" w:type="dxa"/>
            <w:textDirection w:val="lrTb"/>
            <w:noWrap w:val="false"/>
          </w:tcPr>
          <w:p>
            <w:pPr>
              <w:spacing w:line="400" w:lineRule="exact"/>
              <w:rPr>
                <w:rFonts w:eastAsia="方正仿宋_GBK"/>
                <w:sz w:val="24"/>
              </w:rPr>
            </w:pPr>
            <w:r>
              <w:rPr>
                <w:rFonts w:eastAsia="方正仿宋_GBK"/>
                <w:sz w:val="24"/>
              </w:rPr>
            </w:r>
            <w:r/>
          </w:p>
        </w:tc>
        <w:tc>
          <w:tcPr>
            <w:tcBorders>
              <w:top w:val="single" w:color="000000" w:sz="2" w:space="0"/>
              <w:left w:val="single" w:color="000000" w:sz="2" w:space="0"/>
              <w:bottom w:val="single" w:color="000000" w:sz="2" w:space="0"/>
              <w:right w:val="single" w:color="000000" w:sz="2" w:space="0"/>
            </w:tcBorders>
            <w:tcW w:w="1953" w:type="dxa"/>
            <w:vAlign w:val="center"/>
            <w:textDirection w:val="lrTb"/>
            <w:noWrap w:val="false"/>
          </w:tcPr>
          <w:p>
            <w:pPr>
              <w:spacing w:line="400" w:lineRule="exact"/>
              <w:rPr>
                <w:rFonts w:eastAsia="方正仿宋_GBK"/>
                <w:sz w:val="24"/>
              </w:rPr>
            </w:pPr>
            <w:r>
              <w:rPr>
                <w:rFonts w:eastAsia="方正仿宋_GBK"/>
                <w:sz w:val="24"/>
              </w:rPr>
              <w:t xml:space="preserve">合计人民币</w:t>
            </w:r>
            <w:r/>
          </w:p>
        </w:tc>
        <w:tc>
          <w:tcPr>
            <w:gridSpan w:val="5"/>
            <w:tcBorders>
              <w:top w:val="single" w:color="000000" w:sz="2" w:space="0"/>
              <w:left w:val="single" w:color="000000" w:sz="2" w:space="0"/>
              <w:bottom w:val="single" w:color="000000" w:sz="2" w:space="0"/>
              <w:right w:val="single" w:color="000000" w:sz="2" w:space="0"/>
            </w:tcBorders>
            <w:tcW w:w="6146" w:type="dxa"/>
            <w:vAlign w:val="center"/>
            <w:textDirection w:val="lrTb"/>
            <w:noWrap w:val="false"/>
          </w:tcPr>
          <w:p>
            <w:pPr>
              <w:spacing w:line="400" w:lineRule="exact"/>
              <w:rPr>
                <w:rFonts w:eastAsia="方正仿宋_GBK"/>
                <w:sz w:val="24"/>
              </w:rPr>
            </w:pPr>
            <w:r>
              <w:rPr>
                <w:rFonts w:eastAsia="方正仿宋_GBK"/>
                <w:sz w:val="24"/>
              </w:rPr>
              <w:t xml:space="preserve">（大写）：</w:t>
            </w:r>
            <w:r/>
          </w:p>
        </w:tc>
        <w:tc>
          <w:tcPr>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spacing w:line="400" w:lineRule="exact"/>
              <w:rPr>
                <w:rFonts w:eastAsia="方正仿宋_GBK"/>
                <w:sz w:val="24"/>
              </w:rPr>
            </w:pPr>
            <w:r>
              <w:rPr>
                <w:rFonts w:eastAsia="方正仿宋_GBK"/>
                <w:sz w:val="24"/>
              </w:rPr>
              <w:t xml:space="preserve">小写</w:t>
            </w:r>
            <w:r>
              <w:rPr>
                <w:rFonts w:eastAsia="方正仿宋_GBK"/>
                <w:sz w:val="24"/>
              </w:rPr>
              <w:t xml:space="preserve">¥</w:t>
            </w:r>
            <w:r/>
          </w:p>
        </w:tc>
      </w:tr>
      <w:tr>
        <w:trPr>
          <w:jc w:val="center"/>
          <w:trHeight w:val="4504" w:hRule="exact"/>
        </w:trPr>
        <w:tc>
          <w:tcPr>
            <w:tcBorders>
              <w:top w:val="single" w:color="000000" w:sz="2" w:space="0"/>
              <w:left w:val="single" w:color="000000" w:sz="2" w:space="0"/>
              <w:bottom w:val="single" w:color="000000" w:sz="2" w:space="0"/>
              <w:right w:val="single" w:color="000000" w:sz="2" w:space="0"/>
            </w:tcBorders>
            <w:tcW w:w="737" w:type="dxa"/>
            <w:textDirection w:val="lrTb"/>
            <w:noWrap w:val="false"/>
          </w:tcPr>
          <w:p>
            <w:pPr>
              <w:rPr>
                <w:rFonts w:eastAsia="方正仿宋_GBK"/>
                <w:sz w:val="28"/>
                <w:szCs w:val="28"/>
              </w:rPr>
            </w:pPr>
            <w:r>
              <w:rPr>
                <w:rFonts w:eastAsia="方正仿宋_GBK"/>
                <w:sz w:val="28"/>
                <w:szCs w:val="28"/>
              </w:rPr>
            </w:r>
            <w:r/>
          </w:p>
        </w:tc>
        <w:tc>
          <w:tcPr>
            <w:tcBorders>
              <w:top w:val="single" w:color="000000" w:sz="2" w:space="0"/>
              <w:left w:val="single" w:color="000000" w:sz="2" w:space="0"/>
              <w:bottom w:val="single" w:color="000000" w:sz="2" w:space="0"/>
              <w:right w:val="single" w:color="000000" w:sz="2" w:space="0"/>
            </w:tcBorders>
            <w:tcW w:w="1953" w:type="dxa"/>
            <w:vAlign w:val="center"/>
            <w:textDirection w:val="lrTb"/>
            <w:noWrap w:val="false"/>
          </w:tcPr>
          <w:p>
            <w:pPr>
              <w:spacing w:line="400" w:lineRule="exact"/>
              <w:rPr>
                <w:rFonts w:eastAsia="方正仿宋_GBK"/>
                <w:sz w:val="24"/>
              </w:rPr>
            </w:pPr>
            <w:r>
              <w:rPr>
                <w:rFonts w:eastAsia="方正仿宋_GBK"/>
                <w:sz w:val="24"/>
              </w:rPr>
              <w:t xml:space="preserve">备注</w:t>
            </w:r>
            <w:r/>
          </w:p>
        </w:tc>
        <w:tc>
          <w:tcPr>
            <w:gridSpan w:val="6"/>
            <w:tcBorders>
              <w:top w:val="single" w:color="000000" w:sz="2" w:space="0"/>
              <w:left w:val="single" w:color="000000" w:sz="2" w:space="0"/>
              <w:bottom w:val="single" w:color="000000" w:sz="2" w:space="0"/>
              <w:right w:val="single" w:color="000000" w:sz="2" w:space="0"/>
            </w:tcBorders>
            <w:tcW w:w="7661" w:type="dxa"/>
            <w:textDirection w:val="lrTb"/>
            <w:noWrap w:val="false"/>
          </w:tcPr>
          <w:p>
            <w:pPr>
              <w:ind w:firstLine="480"/>
              <w:spacing w:line="400" w:lineRule="exact"/>
              <w:rPr>
                <w:rFonts w:eastAsia="方正仿宋_GBK"/>
                <w:sz w:val="24"/>
              </w:rPr>
            </w:pPr>
            <w:r>
              <w:rPr>
                <w:rFonts w:eastAsia="方正仿宋_GBK"/>
                <w:sz w:val="24"/>
              </w:rPr>
              <w:t xml:space="preserve">1.</w:t>
            </w:r>
            <w:r>
              <w:rPr>
                <w:rFonts w:eastAsia="方正仿宋_GBK"/>
                <w:sz w:val="24"/>
              </w:rPr>
              <w:t xml:space="preserve">合同价包括货物设计、全部货物及</w:t>
            </w:r>
            <w:r>
              <w:rPr>
                <w:rFonts w:hint="eastAsia" w:eastAsia="方正仿宋_GBK"/>
                <w:sz w:val="24"/>
              </w:rPr>
              <w:t xml:space="preserve">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实训室</w:t>
            </w:r>
            <w:r>
              <w:rPr>
                <w:rFonts w:eastAsia="方正仿宋_GBK"/>
                <w:sz w:val="24"/>
              </w:rPr>
              <w:t xml:space="preserve">中原有设备的</w:t>
            </w:r>
            <w:r>
              <w:rPr>
                <w:rFonts w:hint="eastAsia" w:eastAsia="方正仿宋_GBK"/>
                <w:sz w:val="24"/>
              </w:rPr>
              <w:t xml:space="preserve">拆除及搬运到指定地方等一切费用，同时供货方所报的综合单价在合同实施期间不因市场变化因素而变动。</w:t>
            </w:r>
            <w:r/>
          </w:p>
          <w:p>
            <w:pPr>
              <w:ind w:firstLine="480"/>
              <w:spacing w:line="400" w:lineRule="exact"/>
              <w:rPr>
                <w:rFonts w:eastAsia="方正仿宋_GBK"/>
                <w:sz w:val="24"/>
              </w:rPr>
            </w:pPr>
            <w:r>
              <w:rPr>
                <w:rFonts w:eastAsia="方正仿宋_GBK"/>
                <w:sz w:val="24"/>
              </w:rPr>
              <w:t xml:space="preserve">2. </w:t>
            </w:r>
            <w:r>
              <w:rPr>
                <w:rFonts w:eastAsia="方正仿宋_GBK"/>
                <w:sz w:val="24"/>
              </w:rPr>
              <w:t xml:space="preserve">为适配物联网安装调试员职业培训考核、物联网工程实施与运维的教学授课需求，投标人</w:t>
            </w:r>
            <w:r>
              <w:rPr>
                <w:rFonts w:hint="eastAsia" w:eastAsia="方正仿宋_GBK"/>
                <w:sz w:val="24"/>
              </w:rPr>
              <w:t xml:space="preserve">供货时提供的</w:t>
            </w:r>
            <w:r>
              <w:rPr>
                <w:rFonts w:eastAsia="方正仿宋_GBK"/>
                <w:sz w:val="24"/>
              </w:rPr>
              <w:t xml:space="preserve">具备正规出版物书号的《物联网工程实施与运维》官方教材</w:t>
            </w:r>
            <w:r>
              <w:rPr>
                <w:rFonts w:hint="eastAsia" w:eastAsia="方正仿宋_GBK"/>
                <w:sz w:val="24"/>
              </w:rPr>
              <w:t xml:space="preserve">，</w:t>
            </w:r>
            <w:r>
              <w:rPr>
                <w:rFonts w:eastAsia="方正仿宋_GBK"/>
                <w:sz w:val="24"/>
              </w:rPr>
              <w:t xml:space="preserve">该教材编制、出版主体须与本次供货设备的生产制造单位为同一企业，</w:t>
            </w:r>
            <w:r>
              <w:rPr>
                <w:rFonts w:hint="eastAsia" w:eastAsia="方正仿宋_GBK"/>
                <w:sz w:val="24"/>
              </w:rPr>
              <w:t xml:space="preserve">否则视为验收不合格</w:t>
            </w:r>
            <w:r>
              <w:rPr>
                <w:rFonts w:eastAsia="方正仿宋_GBK"/>
                <w:sz w:val="24"/>
              </w:rPr>
              <w:t xml:space="preserve">。</w:t>
            </w:r>
            <w:r/>
          </w:p>
        </w:tc>
      </w:tr>
    </w:tbl>
    <w:p>
      <w:pPr>
        <w:spacing w:line="500" w:lineRule="exact"/>
        <w:rPr>
          <w:rFonts w:eastAsia="方正仿宋_GBK"/>
          <w:sz w:val="28"/>
          <w:szCs w:val="28"/>
        </w:rPr>
      </w:pPr>
      <w:r>
        <w:rPr>
          <w:rFonts w:eastAsia="方正仿宋_GBK"/>
          <w:sz w:val="28"/>
          <w:szCs w:val="28"/>
        </w:rPr>
        <w:t xml:space="preserve">交货时间为本合同生效且采购方发出供货通知书后</w:t>
      </w:r>
      <w:r>
        <w:rPr>
          <w:rFonts w:eastAsia="方正仿宋_GBK"/>
          <w:sz w:val="28"/>
          <w:szCs w:val="28"/>
        </w:rPr>
        <w:t xml:space="preserve">20</w:t>
      </w:r>
      <w:r>
        <w:rPr>
          <w:rFonts w:eastAsia="方正仿宋_GBK"/>
          <w:sz w:val="28"/>
          <w:szCs w:val="28"/>
        </w:rPr>
        <w:t xml:space="preserve">日内。</w:t>
      </w:r>
      <w:r/>
    </w:p>
    <w:p>
      <w:pPr>
        <w:spacing w:line="500" w:lineRule="exact"/>
        <w:rPr>
          <w:rFonts w:eastAsia="方正仿宋_GBK"/>
          <w:sz w:val="28"/>
          <w:szCs w:val="28"/>
        </w:rPr>
      </w:pPr>
      <w:r>
        <w:rPr>
          <w:rFonts w:eastAsia="方正仿宋_GBK"/>
          <w:sz w:val="28"/>
          <w:szCs w:val="28"/>
        </w:rPr>
        <w:t xml:space="preserve">二、质量要求及供方对质量负责的条件和期限：</w:t>
      </w:r>
      <w:r/>
    </w:p>
    <w:p>
      <w:pPr>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．供方必须保证提供的上列货物应当是原装、原</w:t>
      </w:r>
      <w:r>
        <w:rPr>
          <w:rFonts w:hint="eastAsia" w:eastAsia="方正仿宋_GBK"/>
          <w:sz w:val="28"/>
          <w:szCs w:val="28"/>
        </w:rPr>
        <w:t xml:space="preserve">封、原标记完好无异状的现物，且必须符合我国有关的国家质量标准。若无国家质量标准，则必</w:t>
      </w:r>
      <w:r>
        <w:rPr>
          <w:rFonts w:hint="eastAsia" w:eastAsia="方正仿宋_GBK"/>
          <w:sz w:val="28"/>
          <w:szCs w:val="28"/>
        </w:rPr>
        <w:t xml:space="preserve">须符合产品的制造商所执行的生产标准（产品说明书规定标准），随机资料必须齐全。</w:t>
      </w:r>
      <w:r/>
    </w:p>
    <w:p>
      <w:pPr>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供方必须对非需方原因所造成的产品质量问题，在本合同规定的对质量负责的期限内，承担产品质量责任。</w:t>
      </w:r>
      <w:r/>
    </w:p>
    <w:p>
      <w:pPr>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供方对上列货物的质量负责的期限为</w:t>
      </w:r>
      <w:r>
        <w:rPr>
          <w:rFonts w:eastAsia="方正仿宋_GBK"/>
          <w:sz w:val="28"/>
          <w:szCs w:val="28"/>
        </w:rPr>
        <w:t xml:space="preserve">3</w:t>
      </w:r>
      <w:r>
        <w:rPr>
          <w:rFonts w:eastAsia="方正仿宋_GBK"/>
          <w:sz w:val="28"/>
          <w:szCs w:val="28"/>
        </w:rPr>
        <w:t xml:space="preserve">年，其中三包期限为</w:t>
      </w:r>
      <w:r>
        <w:rPr>
          <w:rFonts w:eastAsia="方正仿宋_GBK"/>
          <w:sz w:val="28"/>
          <w:szCs w:val="28"/>
        </w:rPr>
        <w:t xml:space="preserve">3</w:t>
      </w:r>
      <w:r>
        <w:rPr>
          <w:rFonts w:eastAsia="方正仿宋_GBK"/>
          <w:sz w:val="28"/>
          <w:szCs w:val="28"/>
        </w:rPr>
        <w:t xml:space="preserve">年。</w:t>
      </w:r>
      <w:r/>
    </w:p>
    <w:p>
      <w:pPr>
        <w:spacing w:line="500" w:lineRule="exact"/>
        <w:rPr>
          <w:rFonts w:eastAsia="方正仿宋_GBK"/>
          <w:sz w:val="28"/>
          <w:szCs w:val="28"/>
        </w:rPr>
      </w:pPr>
      <w:r>
        <w:rPr>
          <w:rFonts w:eastAsia="方正仿宋_GBK"/>
          <w:sz w:val="28"/>
          <w:szCs w:val="28"/>
        </w:rPr>
        <w:t xml:space="preserve">三、交货地点及相关费用：</w:t>
      </w:r>
      <w:r/>
    </w:p>
    <w:p>
      <w:pPr>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本合同的交货地点为需方所指定地址：供货方应按照采购单位的要求将货物</w:t>
      </w:r>
      <w:r>
        <w:rPr>
          <w:rFonts w:hint="eastAsia" w:eastAsia="方正仿宋_GBK"/>
          <w:sz w:val="28"/>
          <w:szCs w:val="28"/>
        </w:rPr>
        <w:t xml:space="preserve">运至采购单位指定地点，确保正常使用。</w:t>
      </w:r>
      <w:r/>
    </w:p>
    <w:p>
      <w:pPr>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．交货方式：由供方送货至约定的交货地点，费用及商品在</w:t>
      </w:r>
      <w:r>
        <w:rPr>
          <w:rFonts w:hint="eastAsia" w:eastAsia="方正仿宋_GBK"/>
          <w:sz w:val="28"/>
          <w:szCs w:val="28"/>
        </w:rPr>
        <w:t xml:space="preserve">途中风险由供方承担。</w:t>
      </w:r>
      <w:r/>
    </w:p>
    <w:p>
      <w:pPr>
        <w:spacing w:line="500" w:lineRule="exact"/>
        <w:rPr>
          <w:rFonts w:eastAsia="方正仿宋_GBK"/>
          <w:sz w:val="28"/>
          <w:szCs w:val="28"/>
        </w:rPr>
      </w:pPr>
      <w:r>
        <w:rPr>
          <w:rFonts w:eastAsia="方正仿宋_GBK"/>
          <w:sz w:val="28"/>
          <w:szCs w:val="28"/>
        </w:rPr>
        <w:t xml:space="preserve">四、验收方法及提出质量异议的期限：</w:t>
      </w:r>
      <w:r/>
    </w:p>
    <w:p>
      <w:pPr>
        <w:spacing w:line="500" w:lineRule="exact"/>
        <w:rPr>
          <w:rFonts w:eastAsia="方正仿宋_GBK"/>
          <w:sz w:val="28"/>
          <w:szCs w:val="28"/>
        </w:rPr>
      </w:pPr>
      <w:r>
        <w:rPr>
          <w:rFonts w:eastAsia="方正仿宋_GBK"/>
          <w:sz w:val="28"/>
          <w:szCs w:val="28"/>
        </w:rPr>
        <w:t xml:space="preserve">需方对供方交付的全部货物进行验收并签发验收单，如有质量问题，</w:t>
      </w:r>
      <w:r>
        <w:rPr>
          <w:rFonts w:eastAsia="方正仿宋_GBK"/>
          <w:sz w:val="28"/>
          <w:szCs w:val="28"/>
        </w:rPr>
        <w:t xml:space="preserve"> </w:t>
      </w:r>
      <w:r>
        <w:rPr>
          <w:rFonts w:eastAsia="方正仿宋_GBK"/>
          <w:sz w:val="28"/>
          <w:szCs w:val="28"/>
        </w:rPr>
        <w:t xml:space="preserve">需方须在收货</w:t>
      </w:r>
      <w:r>
        <w:rPr>
          <w:rFonts w:eastAsia="方正仿宋_GBK"/>
          <w:sz w:val="28"/>
          <w:szCs w:val="28"/>
        </w:rPr>
        <w:t xml:space="preserve"> 1 </w:t>
      </w:r>
      <w:r>
        <w:rPr>
          <w:rFonts w:eastAsia="方正仿宋_GBK"/>
          <w:sz w:val="28"/>
          <w:szCs w:val="28"/>
        </w:rPr>
        <w:t xml:space="preserve">个月内向供方提出，供方应在收到需方书面异议后十日内负责处理，否则，即视为</w:t>
      </w:r>
      <w:r>
        <w:rPr>
          <w:rFonts w:hint="eastAsia" w:eastAsia="方正仿宋_GBK"/>
          <w:sz w:val="28"/>
          <w:szCs w:val="28"/>
        </w:rPr>
        <w:t xml:space="preserve">默认需方提出的质量异议和处理意见，供方必须承担交付的货物不符合合同规定质量要求的违约责任。</w:t>
      </w:r>
      <w:r/>
    </w:p>
    <w:p>
      <w:pPr>
        <w:spacing w:line="500" w:lineRule="exact"/>
        <w:rPr>
          <w:rFonts w:eastAsia="方正仿宋_GBK"/>
          <w:sz w:val="28"/>
          <w:szCs w:val="28"/>
        </w:rPr>
      </w:pPr>
      <w:r>
        <w:rPr>
          <w:rFonts w:hint="eastAsia" w:eastAsia="方正仿宋_GBK"/>
          <w:sz w:val="28"/>
          <w:szCs w:val="28"/>
        </w:rPr>
        <w:t xml:space="preserve">五、结算方式和期限：</w:t>
      </w:r>
      <w:r>
        <w:rPr>
          <w:rFonts w:hint="eastAsia" w:eastAsia="方正仿宋_GBK"/>
          <w:sz w:val="28"/>
          <w:szCs w:val="28"/>
        </w:rPr>
        <w:t xml:space="preserve">所有设备完成供货，通过启东市市场监督管理局检测，完成安装调试并经采购单位验收合格后，凭启东市市场监督管理局出具的告知书（如有）和采购单位验收合格单等相关证明材料，付至合同价的</w:t>
      </w:r>
      <w:r>
        <w:rPr>
          <w:rFonts w:hint="eastAsia" w:eastAsia="方正仿宋_GBK"/>
          <w:sz w:val="28"/>
          <w:szCs w:val="28"/>
        </w:rPr>
        <w:t xml:space="preserve">90%</w:t>
      </w:r>
      <w:r>
        <w:rPr>
          <w:rFonts w:hint="eastAsia" w:eastAsia="方正仿宋_GBK"/>
          <w:sz w:val="28"/>
          <w:szCs w:val="28"/>
        </w:rPr>
        <w:t xml:space="preserve">；</w:t>
      </w:r>
      <w:r>
        <w:rPr>
          <w:rFonts w:hint="eastAsia" w:eastAsia="方正仿宋_GBK"/>
          <w:sz w:val="28"/>
          <w:szCs w:val="28"/>
        </w:rPr>
        <w:t xml:space="preserve">余款从验收合格之日算起至服务期（三年）满后，经学校认可后一次性付清。</w:t>
      </w:r>
      <w:r/>
    </w:p>
    <w:p>
      <w:pPr>
        <w:spacing w:line="500" w:lineRule="exact"/>
        <w:rPr>
          <w:rFonts w:eastAsia="方正仿宋_GBK"/>
          <w:sz w:val="28"/>
          <w:szCs w:val="28"/>
        </w:rPr>
      </w:pPr>
      <w:r>
        <w:rPr>
          <w:rFonts w:hint="eastAsia" w:eastAsia="方正仿宋_GBK"/>
          <w:sz w:val="28"/>
          <w:szCs w:val="28"/>
        </w:rPr>
        <w:t xml:space="preserve">六、担保条款：</w:t>
      </w:r>
      <w:r/>
    </w:p>
    <w:p>
      <w:pPr>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本项目成交后的履约保证金为项目成交价的</w:t>
      </w:r>
      <w:r>
        <w:rPr>
          <w:rFonts w:eastAsia="方正仿宋_GBK"/>
          <w:sz w:val="28"/>
          <w:szCs w:val="28"/>
        </w:rPr>
        <w:t xml:space="preserve">10%</w:t>
      </w:r>
      <w:r>
        <w:rPr>
          <w:rFonts w:eastAsia="方正仿宋_GBK"/>
          <w:sz w:val="28"/>
          <w:szCs w:val="28"/>
        </w:rPr>
        <w:t xml:space="preserve">（</w:t>
      </w:r>
      <w:r>
        <w:rPr>
          <w:rFonts w:eastAsia="方正仿宋_GBK"/>
          <w:sz w:val="28"/>
          <w:szCs w:val="28"/>
        </w:rPr>
        <w:t xml:space="preserve">    </w:t>
      </w:r>
      <w:r>
        <w:rPr>
          <w:rFonts w:eastAsia="方正仿宋_GBK"/>
          <w:sz w:val="28"/>
          <w:szCs w:val="28"/>
        </w:rPr>
        <w:t xml:space="preserve">元），成交供应商的履约保证金须在成交通知书发出之日起至合同签订前汇入采购单位账户（应当以数字人民币、支票、汇票或者金融机构、担保机构出具的保函等非现金形式提交），成交供应商凭成交通知书与采购单位签订合同。</w:t>
      </w:r>
      <w:r>
        <w:rPr>
          <w:rFonts w:eastAsia="方正仿宋_GBK"/>
          <w:sz w:val="28"/>
          <w:szCs w:val="28"/>
        </w:rPr>
        <w:t xml:space="preserve">超期或未有协商，则视为自动放弃成交资格。</w:t>
      </w:r>
      <w:r/>
    </w:p>
    <w:p>
      <w:pPr>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．成交供应商全部履约合同义务，经采购单位验收合格无质量、进度等问题的，采购人在验收合格后一次性退还履约保证金，采购人若逾期退还履约保证金的，按照逾期部分的每日</w:t>
      </w:r>
      <w:r>
        <w:rPr>
          <w:rFonts w:eastAsia="方正仿宋_GBK"/>
          <w:sz w:val="28"/>
          <w:szCs w:val="28"/>
        </w:rPr>
        <w:t xml:space="preserve">0.05%</w:t>
      </w:r>
      <w:r>
        <w:rPr>
          <w:rFonts w:eastAsia="方正仿宋_GBK"/>
          <w:sz w:val="28"/>
          <w:szCs w:val="28"/>
        </w:rPr>
        <w:t xml:space="preserve">支付违约金。</w:t>
      </w:r>
      <w:r/>
    </w:p>
    <w:p>
      <w:pPr>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发生以下情况的，履约保证金不予退还或部分退还：</w:t>
      </w:r>
      <w:r/>
    </w:p>
    <w:p>
      <w:pPr>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spacing w:line="500" w:lineRule="exact"/>
        <w:rPr>
          <w:rFonts w:eastAsia="方正仿宋_GBK"/>
          <w:sz w:val="28"/>
          <w:szCs w:val="28"/>
        </w:rPr>
      </w:pPr>
      <w:r>
        <w:rPr>
          <w:rFonts w:hint="eastAsia" w:eastAsia="方正仿宋_GBK"/>
          <w:sz w:val="28"/>
          <w:szCs w:val="28"/>
        </w:rPr>
        <w:t xml:space="preserve">七、违约责任：任何一方违约，均需按照下列约定向对方支付违约金。</w:t>
      </w:r>
      <w:r/>
    </w:p>
    <w:p>
      <w:pPr>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供方不能按规定的时间完成供货安装的，需方按成交价</w:t>
      </w:r>
      <w:r>
        <w:rPr>
          <w:rFonts w:eastAsia="方正仿宋_GBK"/>
          <w:sz w:val="28"/>
          <w:szCs w:val="28"/>
        </w:rPr>
        <w:t xml:space="preserve">×0.5%/</w:t>
      </w:r>
      <w:r>
        <w:rPr>
          <w:rFonts w:eastAsia="方正仿宋_GBK"/>
          <w:sz w:val="28"/>
          <w:szCs w:val="28"/>
        </w:rPr>
        <w:t xml:space="preserve">天从履约保证金中扣除违约金。</w:t>
      </w:r>
      <w:r/>
    </w:p>
    <w:p>
      <w:pPr>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验收时，如果供方交付货物有不符合规定的，则需方有权要求供方限期更</w:t>
      </w:r>
      <w:r>
        <w:rPr>
          <w:rFonts w:hint="eastAsia" w:eastAsia="方正仿宋_GBK"/>
          <w:sz w:val="28"/>
          <w:szCs w:val="28"/>
        </w:rPr>
        <w:t xml:space="preserve">换、退货或减少价款等。由于需方原因造成供方逾期交货的需方按约定承担逾期交货违约金。</w:t>
      </w:r>
      <w:r/>
    </w:p>
    <w:p>
      <w:pPr>
        <w:spacing w:line="500" w:lineRule="exact"/>
        <w:rPr>
          <w:rFonts w:eastAsia="方正仿宋_GBK"/>
          <w:sz w:val="28"/>
          <w:szCs w:val="28"/>
        </w:rPr>
      </w:pPr>
      <w:r>
        <w:rPr>
          <w:rFonts w:hint="eastAsia" w:eastAsia="方正仿宋_GBK"/>
          <w:sz w:val="28"/>
          <w:szCs w:val="28"/>
        </w:rPr>
        <w:t xml:space="preserve">八、保修及后续（售后）服务：</w:t>
      </w:r>
      <w:r/>
    </w:p>
    <w:p>
      <w:pPr>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供方对所提供的货物免费进行</w:t>
      </w:r>
      <w:r>
        <w:rPr>
          <w:rFonts w:hint="eastAsia" w:eastAsia="方正仿宋_GBK"/>
          <w:sz w:val="28"/>
          <w:szCs w:val="28"/>
        </w:rPr>
        <w:t xml:space="preserve">集成安装调试和免费培训用户工作人员。</w:t>
      </w:r>
      <w:r/>
    </w:p>
    <w:p>
      <w:pPr>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供方对所提供的所有货物所承诺的免费保修期限为</w:t>
      </w:r>
      <w:r>
        <w:rPr>
          <w:rFonts w:eastAsia="方正仿宋_GBK"/>
          <w:sz w:val="28"/>
          <w:szCs w:val="28"/>
        </w:rPr>
        <w:t xml:space="preserve">3</w:t>
      </w:r>
      <w:r>
        <w:rPr>
          <w:rFonts w:eastAsia="方正仿宋_GBK"/>
          <w:sz w:val="28"/>
          <w:szCs w:val="28"/>
        </w:rPr>
        <w:t xml:space="preserve">年（若货物的制造商所规定或承诺的保修期限超过</w:t>
      </w:r>
      <w:r>
        <w:rPr>
          <w:rFonts w:eastAsia="方正仿宋_GBK"/>
          <w:sz w:val="28"/>
          <w:szCs w:val="28"/>
        </w:rPr>
        <w:t xml:space="preserve">3 </w:t>
      </w:r>
      <w:r>
        <w:rPr>
          <w:rFonts w:eastAsia="方正仿宋_GBK"/>
          <w:sz w:val="28"/>
          <w:szCs w:val="28"/>
        </w:rPr>
        <w:t xml:space="preserve">年的，则按照该规定的保修期执行）。</w:t>
      </w:r>
      <w:r/>
    </w:p>
    <w:p>
      <w:pPr>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．保修期内，供方在接到用户单位电话维修通知后，</w:t>
      </w:r>
      <w:r>
        <w:rPr>
          <w:rFonts w:eastAsia="方正仿宋_GBK"/>
          <w:sz w:val="28"/>
          <w:szCs w:val="28"/>
        </w:rPr>
        <w:t xml:space="preserve">4</w:t>
      </w:r>
      <w:r>
        <w:rPr>
          <w:rFonts w:eastAsia="方正仿宋_GBK"/>
          <w:sz w:val="28"/>
          <w:szCs w:val="28"/>
        </w:rPr>
        <w:t xml:space="preserve">小时响应，</w:t>
      </w:r>
      <w:r>
        <w:rPr>
          <w:rFonts w:eastAsia="方正仿宋_GBK"/>
          <w:sz w:val="28"/>
          <w:szCs w:val="28"/>
        </w:rPr>
        <w:t xml:space="preserve">24</w:t>
      </w:r>
      <w:r>
        <w:rPr>
          <w:rFonts w:eastAsia="方正仿宋_GBK"/>
          <w:sz w:val="28"/>
          <w:szCs w:val="28"/>
        </w:rPr>
        <w:t xml:space="preserve">小时之内上门服务，并在</w:t>
      </w:r>
      <w:r>
        <w:rPr>
          <w:rFonts w:eastAsia="方正仿宋_GBK"/>
          <w:sz w:val="28"/>
          <w:szCs w:val="28"/>
        </w:rPr>
        <w:t xml:space="preserve">48</w:t>
      </w:r>
      <w:r>
        <w:rPr>
          <w:rFonts w:eastAsia="方正仿宋_GBK"/>
          <w:sz w:val="28"/>
          <w:szCs w:val="28"/>
        </w:rPr>
        <w:t xml:space="preserve">小时内负责修复。如需更</w:t>
      </w:r>
      <w:r>
        <w:rPr>
          <w:rFonts w:hint="eastAsia" w:eastAsia="方正仿宋_GBK"/>
          <w:sz w:val="28"/>
          <w:szCs w:val="28"/>
        </w:rPr>
        <w:t xml:space="preserve">换货物或送修，必须在</w:t>
      </w:r>
      <w:r>
        <w:rPr>
          <w:rFonts w:eastAsia="方正仿宋_GBK"/>
          <w:sz w:val="28"/>
          <w:szCs w:val="28"/>
        </w:rPr>
        <w:t xml:space="preserve">72</w:t>
      </w:r>
      <w:r>
        <w:rPr>
          <w:rFonts w:eastAsia="方正仿宋_GBK"/>
          <w:sz w:val="28"/>
          <w:szCs w:val="28"/>
        </w:rPr>
        <w:t xml:space="preserve">小时内提供备用货物，并在</w:t>
      </w:r>
      <w:r>
        <w:rPr>
          <w:rFonts w:eastAsia="方正仿宋_GBK"/>
          <w:sz w:val="28"/>
          <w:szCs w:val="28"/>
        </w:rPr>
        <w:t xml:space="preserve">7</w:t>
      </w:r>
      <w:r>
        <w:rPr>
          <w:rFonts w:eastAsia="方正仿宋_GBK"/>
          <w:sz w:val="28"/>
          <w:szCs w:val="28"/>
        </w:rPr>
        <w:t xml:space="preserve">个工作日内负责维修完</w:t>
      </w:r>
      <w:r>
        <w:rPr>
          <w:rFonts w:hint="eastAsia" w:eastAsia="方正仿宋_GBK"/>
          <w:sz w:val="28"/>
          <w:szCs w:val="28"/>
        </w:rPr>
        <w:t xml:space="preserve">毕。如成交供应商在接到学校通知后</w:t>
      </w:r>
      <w:r>
        <w:rPr>
          <w:rFonts w:eastAsia="方正仿宋_GBK"/>
          <w:sz w:val="28"/>
          <w:szCs w:val="28"/>
        </w:rPr>
        <w:t xml:space="preserve"> 4 </w:t>
      </w:r>
      <w:r>
        <w:rPr>
          <w:rFonts w:eastAsia="方正仿宋_GBK"/>
          <w:sz w:val="28"/>
          <w:szCs w:val="28"/>
        </w:rPr>
        <w:t xml:space="preserve">小时内未实质性响应，采购单位（或</w:t>
      </w:r>
      <w:r>
        <w:rPr>
          <w:rFonts w:hint="eastAsia" w:eastAsia="方正仿宋_GBK"/>
          <w:sz w:val="28"/>
          <w:szCs w:val="28"/>
        </w:rPr>
        <w:t xml:space="preserve">学校）可</w:t>
      </w:r>
      <w:r>
        <w:rPr>
          <w:rFonts w:hint="eastAsia" w:eastAsia="方正仿宋_GBK"/>
          <w:sz w:val="28"/>
          <w:szCs w:val="28"/>
        </w:rPr>
        <w:t xml:space="preserve">另行委托他人修理，所需费用由成交供应商承担，在剩余尾款内扣除；保修期内，同一商品、同一质量问题连续两次维修仍无法正常使用，成交供应商应无条件给予全套更新。供方维修服务联系人员：</w:t>
      </w:r>
      <w:r>
        <w:rPr>
          <w:rFonts w:eastAsia="方正仿宋_GBK"/>
          <w:sz w:val="28"/>
          <w:szCs w:val="28"/>
        </w:rPr>
        <w:t xml:space="preserve">       </w:t>
      </w:r>
      <w:r>
        <w:rPr>
          <w:rFonts w:eastAsia="方正仿宋_GBK"/>
          <w:sz w:val="28"/>
          <w:szCs w:val="28"/>
        </w:rPr>
        <w:t xml:space="preserve">，维修联系电话：</w:t>
      </w:r>
      <w:r>
        <w:rPr>
          <w:rFonts w:eastAsia="方正仿宋_GBK"/>
          <w:sz w:val="28"/>
          <w:szCs w:val="28"/>
        </w:rPr>
        <w:t xml:space="preserve">               </w:t>
      </w:r>
      <w:r>
        <w:rPr>
          <w:rFonts w:eastAsia="方正仿宋_GBK"/>
          <w:sz w:val="28"/>
          <w:szCs w:val="28"/>
        </w:rPr>
        <w:t xml:space="preserve">，人员及联系电话如有变化，须提前书面通知需方。</w:t>
      </w:r>
      <w:r/>
    </w:p>
    <w:p>
      <w:pPr>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．如因同一质量问题</w:t>
      </w:r>
      <w:r>
        <w:rPr>
          <w:rFonts w:hint="eastAsia" w:eastAsia="方正仿宋_GBK"/>
          <w:sz w:val="28"/>
          <w:szCs w:val="28"/>
        </w:rPr>
        <w:t xml:space="preserve">连续两次维修后仍不能正常使用的，则供方应无条件给予调换零部件或退货（保修期自调换日重新计算）。</w:t>
      </w:r>
      <w:r/>
    </w:p>
    <w:p>
      <w:pPr>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供方必须严格履行</w:t>
      </w:r>
      <w:r>
        <w:rPr>
          <w:rFonts w:hint="eastAsia" w:eastAsia="方正仿宋_GBK"/>
          <w:sz w:val="28"/>
          <w:szCs w:val="28"/>
        </w:rPr>
        <w:t xml:space="preserve">售后服务承诺。</w:t>
      </w:r>
      <w:r>
        <w:rPr>
          <w:rFonts w:eastAsia="方正仿宋_GBK"/>
          <w:sz w:val="28"/>
          <w:szCs w:val="28"/>
        </w:rPr>
        <w:t xml:space="preserve"> </w:t>
      </w:r>
      <w:r/>
    </w:p>
    <w:p>
      <w:pPr>
        <w:spacing w:line="500" w:lineRule="exact"/>
        <w:rPr>
          <w:rFonts w:eastAsia="方正仿宋_GBK"/>
          <w:sz w:val="28"/>
          <w:szCs w:val="28"/>
        </w:rPr>
      </w:pPr>
      <w:r>
        <w:rPr>
          <w:rFonts w:hint="eastAsia" w:eastAsia="方正仿宋_GBK"/>
          <w:sz w:val="28"/>
          <w:szCs w:val="28"/>
        </w:rPr>
        <w:t xml:space="preserve">九、解决合同争议的方式：本合同履行过程中如发生争议，供、需双方应协商解决，如协商不成，则任何一方均可向启东市人民法院提起诉讼。</w:t>
      </w:r>
      <w:r/>
    </w:p>
    <w:p>
      <w:pPr>
        <w:spacing w:line="500" w:lineRule="exact"/>
        <w:rPr>
          <w:rFonts w:eastAsia="方正仿宋_GBK"/>
          <w:sz w:val="28"/>
          <w:szCs w:val="28"/>
        </w:rPr>
      </w:pPr>
      <w:r>
        <w:rPr>
          <w:rFonts w:eastAsia="方正仿宋_GBK"/>
          <w:sz w:val="28"/>
          <w:szCs w:val="28"/>
        </w:rPr>
        <w:t xml:space="preserve">十、其</w:t>
      </w:r>
      <w:r>
        <w:rPr>
          <w:rFonts w:hint="eastAsia" w:eastAsia="方正仿宋_GBK"/>
          <w:sz w:val="28"/>
          <w:szCs w:val="28"/>
        </w:rPr>
        <w:t xml:space="preserve">它约定事项：</w:t>
      </w:r>
      <w:r/>
    </w:p>
    <w:p>
      <w:pPr>
        <w:spacing w:after="120"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在</w:t>
      </w:r>
      <w:r>
        <w:rPr>
          <w:rFonts w:hint="eastAsia" w:eastAsia="方正仿宋_GBK"/>
          <w:sz w:val="28"/>
          <w:szCs w:val="28"/>
        </w:rPr>
        <w:t xml:space="preserve">乙方供货安装完毕后，甲方将组织验收小组根据招标公告和供应商报价文件对供应商所供货物进行验收。如验收时发现有参数偏离且未在报价文件中说明的，视为验收不合格。</w:t>
      </w:r>
      <w:r/>
    </w:p>
    <w:p>
      <w:pPr>
        <w:spacing w:after="120"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在</w:t>
      </w:r>
      <w:r>
        <w:rPr>
          <w:rFonts w:hint="eastAsia" w:eastAsia="方正仿宋_GBK"/>
          <w:sz w:val="28"/>
          <w:szCs w:val="28"/>
        </w:rPr>
        <w:t xml:space="preserve">甲方收到乙方提供的产品后，由启东市市场监督管理局组织抽样检验，如在抽检过程中乙方不能到场配合的，将视甲方为其委托单位配合抽检，并在相关文书签字确认。市管局认为有必要的情况下，可采取公证抽样取证办法。在抽检过程中所破坏的货物，由乙方补全，费用不再追加。</w:t>
      </w:r>
      <w:r/>
    </w:p>
    <w:p>
      <w:pPr>
        <w:spacing w:after="120"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甲方在收到乙方提交的书面项目验收申请后</w:t>
      </w:r>
      <w:r>
        <w:rPr>
          <w:rFonts w:eastAsia="方正仿宋_GBK"/>
          <w:sz w:val="28"/>
          <w:szCs w:val="28"/>
        </w:rPr>
        <w:t xml:space="preserve">7</w:t>
      </w:r>
      <w:r>
        <w:rPr>
          <w:rFonts w:eastAsia="方正仿宋_GBK"/>
          <w:sz w:val="28"/>
          <w:szCs w:val="28"/>
        </w:rPr>
        <w:t xml:space="preserve">个工作日内，将组织验收小组根据招标公告和供应商报价文件对供应商所供货物进行验收。如验收时发现所供货物的数量、技术参数等与招标公告不一致，</w:t>
      </w:r>
      <w:r>
        <w:rPr>
          <w:rFonts w:hint="eastAsia" w:eastAsia="方正仿宋_GBK"/>
          <w:sz w:val="28"/>
          <w:szCs w:val="28"/>
        </w:rPr>
        <w:t xml:space="preserve">甲方将根据启东市市场监督管理局等部门的意见，向乙方签发整改通知书。乙方在收到整改通知书后七日内必须按要求整改，如再次不符合要求或逾期，甲方将视作项目整体验收不合格，终止合同履行，履约保证金不予退还并报相关部门进行处理。必要时，甲方可邀请相关质量监督部门对乙方所供货物进行</w:t>
      </w:r>
      <w:r>
        <w:rPr>
          <w:rFonts w:hint="eastAsia" w:eastAsia="方正仿宋_GBK"/>
          <w:sz w:val="28"/>
          <w:szCs w:val="28"/>
        </w:rPr>
        <w:t xml:space="preserve">验收及检测，因检测发生的一切费用由乙方负责，如验收或检测发现所供货物不合格，将解除双方合同、履约保证金不予退还并进行相关处罚。因检测导致货物损坏的，由乙方免费补足，确保甲方正常使用。</w:t>
      </w:r>
      <w:r/>
    </w:p>
    <w:p>
      <w:pPr>
        <w:spacing w:after="120"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乙方不能按规定的时间完成供货安装的，甲方按成交价</w:t>
      </w:r>
      <w:r>
        <w:rPr>
          <w:rFonts w:eastAsia="方正仿宋_GBK"/>
          <w:sz w:val="28"/>
          <w:szCs w:val="28"/>
        </w:rPr>
        <w:t xml:space="preserve">×0.5%/</w:t>
      </w:r>
      <w:r>
        <w:rPr>
          <w:rFonts w:eastAsia="方正仿宋_GBK"/>
          <w:sz w:val="28"/>
          <w:szCs w:val="28"/>
        </w:rPr>
        <w:t xml:space="preserve">天从履约保证金中扣除违约金。</w:t>
      </w:r>
      <w:r/>
    </w:p>
    <w:p>
      <w:pPr>
        <w:spacing w:after="120"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项目验收通过后，</w:t>
      </w:r>
      <w:r>
        <w:rPr>
          <w:rFonts w:hint="eastAsia" w:eastAsia="方正仿宋_GBK"/>
          <w:sz w:val="28"/>
          <w:szCs w:val="28"/>
        </w:rPr>
        <w:t xml:space="preserve">乙方须按照甲方的要求，将所有货物按照甲方指定的标准，做好二维码的张贴等工作，同时将所有资产分别录入学校的</w:t>
      </w:r>
      <w:r>
        <w:rPr>
          <w:rFonts w:eastAsia="方正仿宋_GBK"/>
          <w:sz w:val="28"/>
          <w:szCs w:val="28"/>
        </w:rPr>
        <w:t xml:space="preserve">“</w:t>
      </w:r>
      <w:r>
        <w:rPr>
          <w:rFonts w:eastAsia="方正仿宋_GBK"/>
          <w:sz w:val="28"/>
          <w:szCs w:val="28"/>
        </w:rPr>
        <w:t xml:space="preserve">启东市</w:t>
      </w:r>
      <w:r>
        <w:rPr>
          <w:rFonts w:hint="eastAsia" w:eastAsia="方正仿宋_GBK"/>
          <w:sz w:val="28"/>
          <w:szCs w:val="28"/>
        </w:rPr>
        <w:t xml:space="preserve">教育体育局资产管理系统</w:t>
      </w:r>
      <w:r>
        <w:rPr>
          <w:rFonts w:eastAsia="方正仿宋_GBK"/>
          <w:sz w:val="28"/>
          <w:szCs w:val="28"/>
        </w:rPr>
        <w:t xml:space="preserve">”</w:t>
      </w:r>
      <w:r>
        <w:rPr>
          <w:rFonts w:eastAsia="方正仿宋_GBK"/>
          <w:sz w:val="28"/>
          <w:szCs w:val="28"/>
        </w:rPr>
        <w:t xml:space="preserve">等资产管理系统中。此项工作作为整体验收的一个部分。</w:t>
      </w:r>
      <w:r/>
    </w:p>
    <w:p>
      <w:pPr>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供方对需方提出货物或服务有</w:t>
      </w:r>
      <w:r>
        <w:rPr>
          <w:rFonts w:hint="eastAsia" w:eastAsia="方正仿宋_GBK"/>
          <w:sz w:val="28"/>
          <w:szCs w:val="28"/>
        </w:rPr>
        <w:t xml:space="preserve">欺诈行为的，依照《中华人民共和国消费者权益保护法》的规定承担损害赔偿责任。</w:t>
      </w:r>
      <w:r/>
    </w:p>
    <w:p>
      <w:pPr>
        <w:spacing w:line="500" w:lineRule="exact"/>
        <w:rPr>
          <w:rFonts w:eastAsia="方正仿宋_GBK"/>
          <w:sz w:val="28"/>
          <w:szCs w:val="28"/>
        </w:rPr>
      </w:pPr>
      <w:r>
        <w:rPr>
          <w:rFonts w:eastAsia="方正仿宋_GBK"/>
          <w:sz w:val="28"/>
          <w:szCs w:val="28"/>
        </w:rPr>
        <w:t xml:space="preserve">7.</w:t>
      </w:r>
      <w:r>
        <w:rPr>
          <w:rFonts w:eastAsia="方正仿宋_GBK"/>
          <w:sz w:val="28"/>
          <w:szCs w:val="28"/>
        </w:rPr>
        <w:t xml:space="preserve">询价文件、响应文件也是本合同的组成部分。</w:t>
      </w:r>
      <w:r/>
    </w:p>
    <w:p>
      <w:pPr>
        <w:spacing w:line="500" w:lineRule="exact"/>
        <w:rPr>
          <w:rFonts w:eastAsia="方正仿宋_GBK"/>
          <w:sz w:val="28"/>
          <w:szCs w:val="28"/>
        </w:rPr>
      </w:pPr>
      <w:r>
        <w:rPr>
          <w:rFonts w:eastAsia="方正仿宋_GBK"/>
          <w:sz w:val="28"/>
          <w:szCs w:val="28"/>
        </w:rPr>
        <w:t xml:space="preserve">十一、本合同由供、需双方签订并加盖公章，经供、需双方法定代表人或委托代理人签字或盖章后生效，合同一式</w:t>
      </w:r>
      <w:r>
        <w:rPr>
          <w:rFonts w:hint="eastAsia" w:eastAsia="方正仿宋_GBK"/>
          <w:sz w:val="28"/>
          <w:szCs w:val="28"/>
        </w:rPr>
        <w:t xml:space="preserve">六份。</w:t>
      </w:r>
      <w:r/>
    </w:p>
    <w:p>
      <w:pPr>
        <w:spacing w:line="500" w:lineRule="exact"/>
        <w:rPr>
          <w:rFonts w:eastAsia="方正仿宋_GBK"/>
          <w:sz w:val="28"/>
          <w:szCs w:val="28"/>
        </w:rPr>
      </w:pPr>
      <w:r>
        <w:rPr>
          <w:rFonts w:eastAsia="方正仿宋_GBK"/>
          <w:sz w:val="28"/>
          <w:szCs w:val="28"/>
        </w:rPr>
      </w:r>
      <w:r/>
    </w:p>
    <w:p>
      <w:pPr>
        <w:spacing w:line="500" w:lineRule="exact"/>
        <w:rPr>
          <w:rFonts w:eastAsia="方正仿宋_GBK"/>
          <w:sz w:val="28"/>
          <w:szCs w:val="28"/>
        </w:rPr>
      </w:pPr>
      <w:r>
        <w:rPr>
          <w:rFonts w:eastAsia="方正仿宋_GBK"/>
          <w:sz w:val="28"/>
          <w:szCs w:val="28"/>
        </w:rPr>
        <w:t xml:space="preserve">供方（盖章）：</w:t>
      </w:r>
      <w:r>
        <w:rPr>
          <w:rFonts w:eastAsia="方正仿宋_GBK"/>
          <w:sz w:val="28"/>
          <w:szCs w:val="28"/>
        </w:rPr>
        <w:t xml:space="preserve">            </w:t>
      </w:r>
      <w:r>
        <w:rPr>
          <w:rFonts w:eastAsia="方正仿宋_GBK"/>
          <w:sz w:val="28"/>
          <w:szCs w:val="28"/>
        </w:rPr>
        <w:tab/>
      </w:r>
      <w:r>
        <w:rPr>
          <w:rFonts w:eastAsia="方正仿宋_GBK"/>
          <w:sz w:val="28"/>
          <w:szCs w:val="28"/>
        </w:rPr>
        <w:t xml:space="preserve">需方（盖章）：</w:t>
      </w:r>
      <w:r>
        <w:rPr>
          <w:rFonts w:eastAsia="方正仿宋_GBK"/>
          <w:sz w:val="28"/>
          <w:szCs w:val="28"/>
        </w:rPr>
        <w:t xml:space="preserve"> </w:t>
      </w:r>
      <w:r/>
    </w:p>
    <w:p>
      <w:pPr>
        <w:spacing w:line="500" w:lineRule="exact"/>
        <w:rPr>
          <w:rFonts w:eastAsia="方正仿宋_GBK"/>
          <w:sz w:val="28"/>
          <w:szCs w:val="28"/>
        </w:rPr>
      </w:pPr>
      <w:r>
        <w:rPr>
          <w:rFonts w:eastAsia="方正仿宋_GBK"/>
          <w:sz w:val="28"/>
          <w:szCs w:val="28"/>
        </w:rPr>
        <w:t xml:space="preserve">法定代表人：</w:t>
      </w:r>
      <w:r>
        <w:rPr>
          <w:rFonts w:eastAsia="方正仿宋_GBK"/>
          <w:sz w:val="28"/>
          <w:szCs w:val="28"/>
        </w:rPr>
        <w:tab/>
        <w:t xml:space="preserve">            </w:t>
      </w:r>
      <w:r>
        <w:rPr>
          <w:rFonts w:eastAsia="方正仿宋_GBK"/>
          <w:sz w:val="28"/>
          <w:szCs w:val="28"/>
        </w:rPr>
        <w:t xml:space="preserve">法定代表人：</w:t>
      </w:r>
      <w:r>
        <w:rPr>
          <w:rFonts w:eastAsia="方正仿宋_GBK"/>
          <w:sz w:val="28"/>
          <w:szCs w:val="28"/>
        </w:rPr>
        <w:t xml:space="preserve"> </w:t>
      </w:r>
      <w:r/>
    </w:p>
    <w:p>
      <w:pPr>
        <w:spacing w:line="500" w:lineRule="exact"/>
        <w:rPr>
          <w:rFonts w:eastAsia="方正仿宋_GBK"/>
          <w:sz w:val="28"/>
          <w:szCs w:val="28"/>
        </w:rPr>
      </w:pPr>
      <w:r>
        <w:rPr>
          <w:rFonts w:eastAsia="方正仿宋_GBK"/>
          <w:sz w:val="28"/>
          <w:szCs w:val="28"/>
        </w:rPr>
        <w:t xml:space="preserve">委托代理人：</w:t>
      </w:r>
      <w:r>
        <w:rPr>
          <w:rFonts w:eastAsia="方正仿宋_GBK"/>
          <w:sz w:val="28"/>
          <w:szCs w:val="28"/>
        </w:rPr>
        <w:tab/>
        <w:t xml:space="preserve">            </w:t>
      </w:r>
      <w:r>
        <w:rPr>
          <w:rFonts w:eastAsia="方正仿宋_GBK"/>
          <w:sz w:val="28"/>
          <w:szCs w:val="28"/>
        </w:rPr>
        <w:t xml:space="preserve">委托代理人：</w:t>
      </w:r>
      <w:r>
        <w:rPr>
          <w:rFonts w:eastAsia="方正仿宋_GBK"/>
          <w:sz w:val="28"/>
          <w:szCs w:val="28"/>
        </w:rPr>
        <w:t xml:space="preserve"> </w:t>
      </w:r>
      <w:r/>
    </w:p>
    <w:p>
      <w:pPr>
        <w:spacing w:line="500" w:lineRule="exact"/>
        <w:rPr>
          <w:rFonts w:eastAsia="方正仿宋_GBK"/>
          <w:sz w:val="28"/>
          <w:szCs w:val="28"/>
        </w:rPr>
      </w:pPr>
      <w:r>
        <w:rPr>
          <w:rFonts w:eastAsia="方正仿宋_GBK"/>
          <w:sz w:val="28"/>
          <w:szCs w:val="28"/>
        </w:rPr>
        <w:t xml:space="preserve">联系电话：</w:t>
      </w:r>
      <w:r>
        <w:rPr>
          <w:rFonts w:eastAsia="方正仿宋_GBK"/>
          <w:sz w:val="28"/>
          <w:szCs w:val="28"/>
        </w:rPr>
        <w:tab/>
        <w:t xml:space="preserve">                </w:t>
      </w:r>
      <w:r>
        <w:rPr>
          <w:rFonts w:eastAsia="方正仿宋_GBK"/>
          <w:sz w:val="28"/>
          <w:szCs w:val="28"/>
        </w:rPr>
        <w:t xml:space="preserve">联系电话：</w:t>
      </w:r>
      <w:r>
        <w:rPr>
          <w:rFonts w:eastAsia="方正仿宋_GBK"/>
          <w:sz w:val="28"/>
          <w:szCs w:val="28"/>
        </w:rPr>
        <w:t xml:space="preserve"> </w:t>
      </w:r>
      <w:r/>
    </w:p>
    <w:p>
      <w:pPr>
        <w:spacing w:line="500" w:lineRule="exact"/>
        <w:rPr>
          <w:rFonts w:eastAsia="方正仿宋_GBK"/>
          <w:sz w:val="28"/>
          <w:szCs w:val="28"/>
        </w:rPr>
      </w:pPr>
      <w:r>
        <w:rPr>
          <w:rFonts w:eastAsia="方正仿宋_GBK"/>
          <w:sz w:val="28"/>
          <w:szCs w:val="28"/>
        </w:rPr>
        <w:t xml:space="preserve">开户银行：</w:t>
      </w:r>
      <w:r>
        <w:rPr>
          <w:rFonts w:eastAsia="方正仿宋_GBK"/>
          <w:sz w:val="28"/>
          <w:szCs w:val="28"/>
        </w:rPr>
        <w:tab/>
        <w:t xml:space="preserve">                </w:t>
      </w:r>
      <w:r>
        <w:rPr>
          <w:rFonts w:eastAsia="方正仿宋_GBK"/>
          <w:sz w:val="28"/>
          <w:szCs w:val="28"/>
        </w:rPr>
        <w:t xml:space="preserve">开户银行：</w:t>
      </w:r>
      <w:r>
        <w:rPr>
          <w:rFonts w:eastAsia="方正仿宋_GBK"/>
          <w:sz w:val="28"/>
          <w:szCs w:val="28"/>
        </w:rPr>
        <w:t xml:space="preserve"> </w:t>
      </w:r>
      <w:r/>
    </w:p>
    <w:p>
      <w:pPr>
        <w:rPr>
          <w:rFonts w:ascii="方正仿宋_GBK" w:hAnsi="宋体" w:eastAsia="方正仿宋_GBK"/>
          <w:sz w:val="28"/>
          <w:szCs w:val="28"/>
        </w:rPr>
      </w:pPr>
      <w:r>
        <w:rPr>
          <w:rFonts w:eastAsia="方正仿宋_GBK"/>
          <w:sz w:val="28"/>
          <w:szCs w:val="28"/>
        </w:rPr>
        <w:t xml:space="preserve">银行账号：</w:t>
      </w:r>
      <w:r>
        <w:rPr>
          <w:rFonts w:eastAsia="方正仿宋_GBK"/>
          <w:sz w:val="28"/>
          <w:szCs w:val="28"/>
        </w:rPr>
        <w:tab/>
        <w:t xml:space="preserve">                </w:t>
      </w:r>
      <w:r>
        <w:rPr>
          <w:rFonts w:eastAsia="方正仿宋_GBK"/>
          <w:sz w:val="28"/>
          <w:szCs w:val="28"/>
        </w:rPr>
        <w:t xml:space="preserve">银行账号：</w:t>
      </w:r>
      <w:r/>
    </w:p>
    <w:p>
      <w:pPr>
        <w:pStyle w:val="890"/>
        <w:rPr>
          <w:rFonts w:ascii="方正仿宋_GBK" w:hAnsi="宋体" w:eastAsia="方正仿宋_GBK"/>
          <w:sz w:val="28"/>
          <w:szCs w:val="28"/>
        </w:rPr>
      </w:pPr>
      <w:r>
        <w:rPr>
          <w:rFonts w:ascii="方正仿宋_GBK" w:hAnsi="宋体" w:eastAsia="方正仿宋_GBK"/>
          <w:sz w:val="28"/>
          <w:szCs w:val="28"/>
        </w:rPr>
      </w:r>
      <w:r/>
    </w:p>
    <w:p>
      <w:pPr>
        <w:jc w:val="center"/>
        <w:spacing w:line="500" w:lineRule="exact"/>
        <w:rPr>
          <w:rFonts w:ascii="方正小标宋_GBK" w:hAnsi="宋体" w:eastAsia="方正小标宋_GBK"/>
          <w:sz w:val="36"/>
          <w:szCs w:val="36"/>
          <w:lang w:val="zh-CN"/>
        </w:rPr>
        <w:outlineLvl w:val="0"/>
      </w:pPr>
      <w:r/>
      <w:bookmarkStart w:id="74" w:name="_Toc82505665"/>
      <w:r/>
      <w:bookmarkEnd w:id="68"/>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第四部分  响应文件</w:t>
      </w:r>
      <w:bookmarkEnd w:id="67"/>
      <w:r/>
      <w:bookmarkEnd w:id="74"/>
      <w:r>
        <w:rPr>
          <w:rFonts w:hint="eastAsia" w:ascii="方正小标宋_GBK" w:hAnsi="宋体" w:eastAsia="方正小标宋_GBK"/>
          <w:sz w:val="36"/>
          <w:szCs w:val="36"/>
          <w:lang w:val="zh-CN"/>
        </w:rPr>
        <w:t xml:space="preserve">格式</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w:t>
      </w:r>
      <w:r>
        <w:rPr>
          <w:rFonts w:ascii="Times New Roman" w:hAnsi="Times New Roman" w:eastAsia="方正仿宋_GBK"/>
          <w:sz w:val="28"/>
          <w:szCs w:val="28"/>
          <w:lang w:val="zh-CN"/>
        </w:rPr>
        <w:t xml:space="preserve">1</w:t>
      </w:r>
      <w:r>
        <w:rPr>
          <w:rFonts w:ascii="Times New Roman" w:hAnsi="Times New Roman" w:eastAsia="方正仿宋_GBK"/>
          <w:sz w:val="28"/>
          <w:szCs w:val="28"/>
          <w:lang w:val="zh-CN"/>
        </w:rPr>
        <w:t xml:space="preserve">）（如分公司参加响应的，另需提供总公司的授权证明）；</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法人或者其他组织的营业执照等证明文件，自然人参加的提供身份证明</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法定代表人参加响应的提供法定代表人身份证明书（格式见附件</w:t>
      </w: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）；非法定代表人参加响应的提供法定代表人授权委托书原件（格式见附件</w:t>
      </w: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5</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询价响应函（格式见附件</w:t>
      </w:r>
      <w:r>
        <w:rPr>
          <w:rFonts w:ascii="Times New Roman" w:hAnsi="Times New Roman" w:eastAsia="方正仿宋_GBK"/>
          <w:bCs/>
          <w:sz w:val="28"/>
          <w:szCs w:val="28"/>
          <w:lang w:val="zh-CN"/>
        </w:rPr>
        <w:t xml:space="preserve">5</w:t>
      </w:r>
      <w:r>
        <w:rPr>
          <w:rFonts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6</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商务部分正负偏离表（格式见附件</w:t>
      </w:r>
      <w:r>
        <w:rPr>
          <w:rFonts w:ascii="Times New Roman" w:hAnsi="Times New Roman" w:eastAsia="方正仿宋_GBK"/>
          <w:bCs/>
          <w:sz w:val="28"/>
          <w:szCs w:val="28"/>
          <w:lang w:val="zh-CN"/>
        </w:rPr>
        <w:t xml:space="preserve">6</w:t>
      </w:r>
      <w:r>
        <w:rPr>
          <w:rFonts w:ascii="Times New Roman" w:hAnsi="Times New Roman" w:eastAsia="方正仿宋_GBK"/>
          <w:bCs/>
          <w:sz w:val="28"/>
          <w:szCs w:val="28"/>
          <w:lang w:val="zh-CN"/>
        </w:rPr>
        <w:t xml:space="preserve">）、技术部分正负偏离表（格式见附件</w:t>
      </w: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w:t>
      </w:r>
      <w:r>
        <w:rPr>
          <w:rFonts w:hint="eastAsia"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询价</w:t>
      </w:r>
      <w:r>
        <w:rPr>
          <w:rFonts w:ascii="Times New Roman" w:hAnsi="Times New Roman" w:eastAsia="方正仿宋_GBK"/>
          <w:sz w:val="28"/>
          <w:szCs w:val="28"/>
        </w:rPr>
        <w:t xml:space="preserve">报价表</w:t>
      </w:r>
      <w:r>
        <w:rPr>
          <w:rFonts w:ascii="Times New Roman" w:hAnsi="Times New Roman"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ascii="Times New Roman" w:hAnsi="Times New Roman"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分项报价明细表（格式见附件</w:t>
      </w: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9.</w:t>
      </w:r>
      <w:r>
        <w:rPr>
          <w:rFonts w:ascii="Times New Roman" w:hAnsi="Times New Roman" w:eastAsia="方正仿宋_GBK"/>
          <w:sz w:val="28"/>
          <w:szCs w:val="28"/>
        </w:rPr>
        <w:t xml:space="preserve">中小企业声明函（格式见附件</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10.</w:t>
      </w:r>
      <w:r>
        <w:rPr>
          <w:rFonts w:ascii="Times New Roman" w:hAnsi="Times New Roman" w:eastAsia="方正仿宋_GBK"/>
          <w:sz w:val="28"/>
          <w:szCs w:val="28"/>
        </w:rPr>
        <w:t xml:space="preserve">残疾人福利性单位声明函（格式见附件</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11.</w:t>
      </w:r>
      <w:r>
        <w:rPr>
          <w:rFonts w:ascii="Times New Roman" w:hAnsi="Times New Roman" w:eastAsia="方正仿宋_GBK"/>
          <w:bCs/>
          <w:sz w:val="28"/>
          <w:szCs w:val="28"/>
        </w:rPr>
        <w:t xml:space="preserve">监狱和戒毒企业证明材料（格式见附件</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r>
        <w:rPr>
          <w:rFonts w:hint="eastAsia"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关于符合本国产品标准的声明函（格式见附件</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如不提供将不享受本国产品价格评审优惠</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w:t>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ascii="Times New Roman" w:hAnsi="Times New Roman"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ascii="Times New Roman" w:hAnsi="Times New Roman" w:eastAsia="仿宋"/>
          <w:color w:val="000000"/>
          <w:sz w:val="28"/>
          <w:szCs w:val="28"/>
        </w:rPr>
      </w:pPr>
      <w:r>
        <w:rPr>
          <w:rFonts w:ascii="Times New Roman" w:hAnsi="Times New Roman" w:eastAsia="仿宋"/>
          <w:bCs/>
          <w:color w:val="000000"/>
          <w:sz w:val="28"/>
          <w:szCs w:val="28"/>
        </w:rPr>
        <w:t xml:space="preserve">1.</w:t>
      </w:r>
      <w:r>
        <w:rPr>
          <w:rFonts w:ascii="Times New Roman" w:hAnsi="Times New Roman" w:eastAsia="仿宋"/>
          <w:bCs/>
          <w:color w:val="000000"/>
          <w:sz w:val="28"/>
          <w:szCs w:val="28"/>
        </w:rPr>
        <w:t xml:space="preserve">我单位具有独立承担民事责任的能力；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我单位具有良好的商业信誉和健全的财务会计制度；</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w:t>
      </w:r>
      <w:r>
        <w:rPr>
          <w:rFonts w:ascii="Times New Roman" w:hAnsi="Times New Roman" w:eastAsia="仿宋"/>
          <w:color w:val="000000"/>
          <w:sz w:val="28"/>
          <w:szCs w:val="28"/>
        </w:rPr>
        <w:t xml:space="preserve">我单位具有履行合同所必需的设备和专业技术能力；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w:t>
      </w:r>
      <w:r>
        <w:rPr>
          <w:rFonts w:ascii="Times New Roman" w:hAnsi="Times New Roman" w:eastAsia="仿宋"/>
          <w:color w:val="000000"/>
          <w:sz w:val="28"/>
          <w:szCs w:val="28"/>
        </w:rPr>
        <w:t xml:space="preserve">我单位有依法缴纳税收和社会保障资金的良好记录；</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1.</w:t>
      </w:r>
      <w:r>
        <w:rPr>
          <w:rFonts w:ascii="Times New Roman" w:hAnsi="Times New Roman" w:eastAsia="仿宋"/>
          <w:color w:val="000000"/>
          <w:sz w:val="28"/>
          <w:szCs w:val="28"/>
        </w:rPr>
        <w:t xml:space="preserve">供应商在参加政府采购活动前三年内因违法经营被禁止在一定期限内参加政府采购活动，期限届满的，可以参加政府采购活动。</w:t>
      </w: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《中华人民共和国政府采购法实施条例》第十九条第一款规定的</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认定为</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万元以上的罚款，法律、行政法规以及国务院有关部门明确规定相关领域</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标准高于</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万元的，从其规定。）</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w:t>
      </w:r>
      <w:r>
        <w:rPr>
          <w:rFonts w:ascii="Times New Roman" w:hAnsi="Times New Roman"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center"/>
        <w:spacing w:line="460" w:lineRule="exact"/>
        <w:rPr>
          <w:rFonts w:ascii="宋体" w:hAnsi="宋体"/>
          <w:bCs/>
          <w:color w:val="000000"/>
          <w:sz w:val="24"/>
          <w:szCs w:val="21"/>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eastAsia="仿宋"/>
          <w:bCs/>
          <w:color w:val="000000"/>
          <w:sz w:val="28"/>
          <w:szCs w:val="28"/>
        </w:rPr>
        <w:t xml:space="preserve">询价</w:t>
      </w:r>
      <w:r>
        <w:rPr>
          <w:rFonts w:hint="eastAsia" w:ascii="仿宋" w:hAnsi="仿宋" w:eastAsia="仿宋" w:cs="仿宋"/>
          <w:bCs/>
          <w:color w:val="000000"/>
          <w:sz w:val="28"/>
          <w:szCs w:val="28"/>
        </w:rPr>
        <w:t xml:space="preserve">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3</w:t>
      </w:r>
      <w:r/>
    </w:p>
    <w:p>
      <w:pPr>
        <w:jc w:val="center"/>
        <w:rPr>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w:t>
      </w:r>
      <w:r>
        <w:rPr>
          <w:rFonts w:hint="eastAsia" w:ascii="仿宋" w:hAnsi="仿宋" w:eastAsia="仿宋" w:cs="仿宋"/>
          <w:b/>
          <w:sz w:val="28"/>
          <w:szCs w:val="28"/>
        </w:rPr>
        <w:t xml:space="preserve">单位</w:t>
      </w:r>
      <w:r>
        <w:rPr>
          <w:rFonts w:hint="eastAsia" w:ascii="仿宋" w:hAnsi="仿宋" w:eastAsia="仿宋" w:cs="仿宋"/>
          <w:b/>
          <w:sz w:val="28"/>
          <w:szCs w:val="28"/>
        </w:rPr>
        <w:t xml:space="preserve">公章</w:t>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询价响应函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的询价文件，我方正式提交询价响应函，并宣布同意如下内容：</w:t>
      </w:r>
      <w:r/>
    </w:p>
    <w:p>
      <w:pPr>
        <w:ind w:firstLine="560"/>
        <w:jc w:val="left"/>
        <w:spacing w:line="480" w:lineRule="exact"/>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按</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2</w:t>
      </w:r>
      <w:r>
        <w:rPr>
          <w:rFonts w:ascii="Times New Roman" w:hAnsi="Times New Roman" w:eastAsia="仿宋"/>
          <w:sz w:val="28"/>
          <w:szCs w:val="28"/>
        </w:rPr>
        <w:t xml:space="preserve">.</w:t>
      </w:r>
      <w:r>
        <w:rPr>
          <w:rFonts w:ascii="Times New Roman" w:hAnsi="Times New Roman" w:eastAsia="仿宋"/>
          <w:sz w:val="28"/>
          <w:szCs w:val="28"/>
        </w:rPr>
        <w:t xml:space="preserve">我们已详细审核全部</w:t>
      </w:r>
      <w:r>
        <w:rPr>
          <w:rFonts w:hint="eastAsia" w:eastAsia="仿宋"/>
          <w:sz w:val="28"/>
          <w:szCs w:val="28"/>
        </w:rPr>
        <w:t xml:space="preserve">询价</w:t>
      </w:r>
      <w:r>
        <w:rPr>
          <w:rFonts w:ascii="Times New Roman" w:hAnsi="Times New Roman" w:eastAsia="仿宋"/>
          <w:sz w:val="28"/>
          <w:szCs w:val="28"/>
        </w:rPr>
        <w:t xml:space="preserve">文件及其有效补充文件，我们知道必须放弃提出含糊不清或误解问题的权利。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3</w:t>
      </w:r>
      <w:r>
        <w:rPr>
          <w:rFonts w:ascii="Times New Roman" w:hAnsi="Times New Roman" w:eastAsia="仿宋"/>
          <w:sz w:val="28"/>
          <w:szCs w:val="28"/>
        </w:rPr>
        <w:t xml:space="preserve">.</w:t>
      </w:r>
      <w:r>
        <w:rPr>
          <w:rFonts w:ascii="Times New Roman" w:hAnsi="Times New Roman" w:eastAsia="仿宋"/>
          <w:sz w:val="28"/>
          <w:szCs w:val="28"/>
        </w:rPr>
        <w:t xml:space="preserve">我们同意从规定的开标日期起遵循本</w:t>
      </w:r>
      <w:r>
        <w:rPr>
          <w:rFonts w:hint="eastAsia" w:eastAsia="仿宋"/>
          <w:sz w:val="28"/>
          <w:szCs w:val="28"/>
        </w:rPr>
        <w:t xml:space="preserve">响应</w:t>
      </w:r>
      <w:r>
        <w:rPr>
          <w:rFonts w:ascii="Times New Roman" w:hAnsi="Times New Roman" w:eastAsia="仿宋"/>
          <w:sz w:val="28"/>
          <w:szCs w:val="28"/>
        </w:rPr>
        <w:t xml:space="preserve">文件，并在规定的</w:t>
      </w:r>
      <w:r>
        <w:rPr>
          <w:rFonts w:hint="eastAsia" w:eastAsia="仿宋"/>
          <w:sz w:val="28"/>
          <w:szCs w:val="28"/>
        </w:rPr>
        <w:t xml:space="preserve">询价</w:t>
      </w:r>
      <w:r>
        <w:rPr>
          <w:rFonts w:ascii="Times New Roman" w:hAnsi="Times New Roman" w:eastAsia="仿宋"/>
          <w:sz w:val="28"/>
          <w:szCs w:val="28"/>
        </w:rPr>
        <w:t xml:space="preserve">有效期期满之前均具有约束力。</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w:t>
      </w:r>
      <w:r>
        <w:rPr>
          <w:rFonts w:ascii="Times New Roman" w:hAnsi="Times New Roman" w:eastAsia="仿宋"/>
          <w:sz w:val="28"/>
          <w:szCs w:val="28"/>
        </w:rPr>
        <w:t xml:space="preserve">同意向贵方提供贵方可能另外要求的与</w:t>
      </w:r>
      <w:r>
        <w:rPr>
          <w:rFonts w:hint="eastAsia" w:eastAsia="仿宋"/>
          <w:sz w:val="28"/>
          <w:szCs w:val="28"/>
        </w:rPr>
        <w:t xml:space="preserve">询价</w:t>
      </w:r>
      <w:r>
        <w:rPr>
          <w:rFonts w:ascii="Times New Roman" w:hAnsi="Times New Roman" w:eastAsia="仿宋"/>
          <w:sz w:val="28"/>
          <w:szCs w:val="28"/>
        </w:rPr>
        <w:t xml:space="preserve">有关的任何证据或资料，并保证我方已提供和将要提供的文件是真实的、准确的。</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5</w:t>
      </w:r>
      <w:r>
        <w:rPr>
          <w:rFonts w:ascii="Times New Roman" w:hAnsi="Times New Roman" w:eastAsia="仿宋"/>
          <w:sz w:val="28"/>
          <w:szCs w:val="28"/>
        </w:rPr>
        <w:t xml:space="preserve">.</w:t>
      </w:r>
      <w:r>
        <w:rPr>
          <w:rFonts w:ascii="Times New Roman" w:hAnsi="Times New Roman" w:eastAsia="仿宋"/>
          <w:sz w:val="28"/>
          <w:szCs w:val="28"/>
        </w:rPr>
        <w:t xml:space="preserve">一旦我方</w:t>
      </w:r>
      <w:r>
        <w:rPr>
          <w:rFonts w:hint="eastAsia" w:eastAsia="仿宋"/>
          <w:sz w:val="28"/>
          <w:szCs w:val="28"/>
        </w:rPr>
        <w:t xml:space="preserve">成交</w:t>
      </w:r>
      <w:r>
        <w:rPr>
          <w:rFonts w:ascii="Times New Roman" w:hAnsi="Times New Roman" w:eastAsia="仿宋"/>
          <w:sz w:val="28"/>
          <w:szCs w:val="28"/>
        </w:rPr>
        <w:t xml:space="preserve">，我方将根据</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文件的规定，严格履行合同的责任和义务，并保证在</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文件规定的时间内完成项目，交付买方验收、使用。</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6</w:t>
      </w:r>
      <w:r>
        <w:rPr>
          <w:rFonts w:ascii="Times New Roman" w:hAnsi="Times New Roman" w:eastAsia="仿宋"/>
          <w:sz w:val="28"/>
          <w:szCs w:val="28"/>
        </w:rPr>
        <w:t xml:space="preserve">.</w:t>
      </w:r>
      <w:r>
        <w:rPr>
          <w:rFonts w:ascii="Times New Roman" w:hAnsi="Times New Roman" w:eastAsia="仿宋"/>
          <w:sz w:val="28"/>
          <w:szCs w:val="28"/>
        </w:rPr>
        <w:t xml:space="preserve">与本</w:t>
      </w:r>
      <w:r>
        <w:rPr>
          <w:rFonts w:hint="eastAsia" w:eastAsia="仿宋"/>
          <w:sz w:val="28"/>
          <w:szCs w:val="28"/>
        </w:rPr>
        <w:t xml:space="preserve">次询价</w:t>
      </w:r>
      <w:r>
        <w:rPr>
          <w:rFonts w:ascii="Times New Roman" w:hAnsi="Times New Roman"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文件的规定，但该表不作为供应商对所响应内容关于商务部分等详细描述和说明的替代。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w:t>
      </w:r>
      <w:r>
        <w:rPr>
          <w:rFonts w:ascii="Times New Roman" w:hAnsi="Times New Roman" w:eastAsia="仿宋"/>
          <w:color w:val="000000"/>
          <w:sz w:val="28"/>
          <w:szCs w:val="28"/>
        </w:rPr>
        <w:t xml:space="preserve">负偏离的是否响应</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文件，由</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小组认定。</w:t>
      </w:r>
      <w:r/>
    </w:p>
    <w:p>
      <w:pPr>
        <w:contextualSpacing/>
        <w:ind w:firstLine="560"/>
        <w:spacing w:line="300" w:lineRule="auto"/>
        <w:rPr>
          <w:rFonts w:ascii="Times New Roman" w:hAnsi="Times New Roman" w:eastAsia="仿宋"/>
          <w:bCs/>
          <w:sz w:val="28"/>
          <w:szCs w:val="28"/>
        </w:rPr>
      </w:pPr>
      <w:r>
        <w:rPr>
          <w:rFonts w:ascii="Times New Roman" w:hAnsi="Times New Roman" w:eastAsia="仿宋"/>
          <w:bCs/>
          <w:sz w:val="28"/>
          <w:szCs w:val="28"/>
        </w:rPr>
        <w:t xml:space="preserve">3.</w:t>
      </w:r>
      <w:r>
        <w:rPr>
          <w:rFonts w:ascii="Times New Roman" w:hAnsi="Times New Roman" w:eastAsia="仿宋"/>
          <w:bCs/>
          <w:sz w:val="28"/>
          <w:szCs w:val="28"/>
        </w:rPr>
        <w:t xml:space="preserve">供应商若提供其他增值服务，可以在表中自行据实填写。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jc w:val="cente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jc w:val="cente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文件的规定，但该表不作为供应商对所响应内容关于技术部分等详细描述和说明的替代。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ascii="Times New Roman" w:hAnsi="Times New Roman"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进行填写。正偏离、负偏离的确认和负偏离的是否响应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文件，由</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小组认定。</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供应商若提供其他增值服务，可以在表中自行据实填写。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jc w:val="left"/>
        <w:widowControl/>
        <w:rPr>
          <w:rFonts w:ascii="Times New Roman" w:hAnsi="Times New Roman"/>
          <w:b/>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 xml:space="preserve">供应商</w:t>
      </w:r>
      <w:r>
        <w:rPr>
          <w:rFonts w:ascii="Times New Roman" w:hAnsi="Times New Roman" w:eastAsia="仿宋_GB2312"/>
          <w:sz w:val="28"/>
          <w:szCs w:val="28"/>
        </w:rPr>
        <w:t xml:space="preserve">名称（</w:t>
      </w:r>
      <w:r>
        <w:rPr>
          <w:rFonts w:hint="eastAsia" w:eastAsia="仿宋"/>
          <w:bCs/>
          <w:color w:val="000000"/>
          <w:sz w:val="28"/>
          <w:szCs w:val="28"/>
        </w:rPr>
        <w:t xml:space="preserve">加盖公章</w:t>
      </w:r>
      <w:r>
        <w:rPr>
          <w:rFonts w:ascii="Times New Roman" w:hAnsi="Times New Roman" w:eastAsia="仿宋_GB2312"/>
          <w:sz w:val="28"/>
          <w:szCs w:val="28"/>
        </w:rPr>
        <w:t xml:space="preserve">）：</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w:t>
      </w:r>
      <w:r>
        <w:rPr>
          <w:rFonts w:ascii="Times New Roman" w:hAnsi="Times New Roman" w:eastAsia="仿宋_GB2312"/>
          <w:sz w:val="28"/>
          <w:szCs w:val="28"/>
        </w:rPr>
        <w:t xml:space="preserve">年</w:t>
      </w:r>
      <w:r>
        <w:rPr>
          <w:rFonts w:ascii="Times New Roman" w:hAnsi="Times New Roman" w:eastAsia="仿宋_GB2312"/>
          <w:sz w:val="28"/>
          <w:szCs w:val="28"/>
        </w:rPr>
        <w:t xml:space="preserve">  </w:t>
      </w:r>
      <w:r>
        <w:rPr>
          <w:rFonts w:ascii="Times New Roman" w:hAnsi="Times New Roman" w:eastAsia="仿宋_GB2312"/>
          <w:sz w:val="28"/>
          <w:szCs w:val="28"/>
        </w:rPr>
        <w:t xml:space="preserve">月</w:t>
      </w:r>
      <w:r>
        <w:rPr>
          <w:rFonts w:ascii="Times New Roman" w:hAnsi="Times New Roman" w:eastAsia="仿宋_GB2312"/>
          <w:sz w:val="28"/>
          <w:szCs w:val="28"/>
        </w:rPr>
        <w:t xml:space="preserve">  </w:t>
      </w:r>
      <w:r>
        <w:rPr>
          <w:rFonts w:ascii="Times New Roman" w:hAnsi="Times New Roman"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396"/>
        <w:gridCol w:w="1581"/>
        <w:gridCol w:w="1541"/>
        <w:gridCol w:w="982"/>
        <w:gridCol w:w="886"/>
        <w:gridCol w:w="1268"/>
        <w:gridCol w:w="1323"/>
        <w:gridCol w:w="980"/>
      </w:tblGrid>
      <w:tr>
        <w:trPr>
          <w:cantSplit/>
          <w:jc w:val="center"/>
          <w:trHeight w:val="812" w:hRule="exact"/>
        </w:trPr>
        <w:tc>
          <w:tcPr>
            <w:tcW w:w="84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9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58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品牌、型号</w:t>
            </w:r>
            <w:r/>
          </w:p>
        </w:tc>
        <w:tc>
          <w:tcPr>
            <w:tcW w:w="154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规格、参数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1268"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报价单价（元）</w:t>
            </w:r>
            <w:r/>
          </w:p>
        </w:tc>
        <w:tc>
          <w:tcPr>
            <w:tcW w:w="1323"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合计（元）</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846"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1</w:t>
            </w:r>
            <w:r/>
          </w:p>
        </w:tc>
        <w:tc>
          <w:tcPr>
            <w:tcW w:w="1396" w:type="dxa"/>
            <w:vAlign w:val="center"/>
            <w:textDirection w:val="lrTb"/>
            <w:noWrap w:val="false"/>
          </w:tcPr>
          <w:p>
            <w:pPr>
              <w:jc w:val="center"/>
              <w:spacing w:line="360" w:lineRule="auto"/>
              <w:rPr>
                <w:rFonts w:ascii="Times New Roman" w:hAnsi="Times New Roman" w:eastAsia="仿宋_GB2312"/>
                <w:color w:val="000000"/>
                <w:szCs w:val="21"/>
                <w:highlight w:val="yellow"/>
              </w:rPr>
            </w:pPr>
            <w:r>
              <w:rPr>
                <w:rFonts w:hint="eastAsia" w:ascii="宋体" w:hAnsi="宋体" w:cs="Arial"/>
                <w:color w:val="000000"/>
                <w:szCs w:val="21"/>
              </w:rPr>
              <w:t xml:space="preserve">物联网安装调试员&amp;工程实施与运维平台</w:t>
            </w:r>
            <w:r/>
          </w:p>
        </w:tc>
        <w:tc>
          <w:tcPr>
            <w:tcW w:w="158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541" w:type="dxa"/>
            <w:vAlign w:val="center"/>
            <w:vMerge w:val="restart"/>
            <w:textDirection w:val="lrTb"/>
            <w:noWrap w:val="false"/>
          </w:tcPr>
          <w:p>
            <w:pPr>
              <w:jc w:val="center"/>
              <w:spacing w:line="360" w:lineRule="auto"/>
              <w:rPr>
                <w:rFonts w:ascii="Times New Roman" w:hAnsi="Times New Roman" w:eastAsia="仿宋_GB2312"/>
                <w:color w:val="000000"/>
                <w:sz w:val="24"/>
                <w:highlight w:val="yellow"/>
              </w:rPr>
            </w:pPr>
            <w:r>
              <w:rPr>
                <w:rFonts w:hint="eastAsia"/>
              </w:rPr>
              <w:t xml:space="preserve">具体详见采购需求一览表</w:t>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宋体" w:hAnsi="宋体" w:cs="宋体"/>
                <w:sz w:val="24"/>
                <w14:ligatures w14:val="standardContextual"/>
              </w:rPr>
              <w:t xml:space="preserve">套</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sz w:val="24"/>
                <w14:ligatures w14:val="standardContextual"/>
              </w:rPr>
              <w:t xml:space="preserve">3</w:t>
            </w:r>
            <w:r/>
          </w:p>
        </w:tc>
        <w:tc>
          <w:tcPr>
            <w:tcW w:w="1268"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323"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02"/>
        </w:trPr>
        <w:tc>
          <w:tcPr>
            <w:tcW w:w="846"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2</w:t>
            </w:r>
            <w:r/>
          </w:p>
        </w:tc>
        <w:tc>
          <w:tcPr>
            <w:tcW w:w="1396" w:type="dxa"/>
            <w:vAlign w:val="center"/>
            <w:textDirection w:val="lrTb"/>
            <w:noWrap w:val="false"/>
          </w:tcPr>
          <w:p>
            <w:pPr>
              <w:jc w:val="center"/>
              <w:spacing w:line="360" w:lineRule="auto"/>
              <w:rPr>
                <w:rFonts w:ascii="Times New Roman" w:hAnsi="Times New Roman" w:eastAsia="仿宋_GB2312"/>
                <w:color w:val="000000"/>
                <w:szCs w:val="21"/>
                <w:highlight w:val="yellow"/>
              </w:rPr>
            </w:pPr>
            <w:r>
              <w:rPr>
                <w:rFonts w:hint="eastAsia" w:ascii="宋体" w:hAnsi="宋体" w:cs="Arial"/>
                <w:color w:val="000000"/>
                <w:szCs w:val="21"/>
              </w:rPr>
              <w:t xml:space="preserve">物联网专业核心课程在线精品课程建设</w:t>
            </w:r>
            <w:r/>
          </w:p>
        </w:tc>
        <w:tc>
          <w:tcPr>
            <w:tcW w:w="158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541" w:type="dxa"/>
            <w:vAlign w:val="center"/>
            <w:vMerge w:val="continue"/>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sz w:val="24"/>
                <w14:ligatures w14:val="standardContextual"/>
              </w:rPr>
              <w:t xml:space="preserve">门</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宋体" w:hAnsi="宋体" w:cs="宋体"/>
                <w:sz w:val="24"/>
                <w14:ligatures w14:val="standardContextual"/>
              </w:rPr>
              <w:t xml:space="preserve">1</w:t>
            </w:r>
            <w:r/>
          </w:p>
        </w:tc>
        <w:tc>
          <w:tcPr>
            <w:tcW w:w="1268"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323"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846"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3</w:t>
            </w:r>
            <w:r/>
          </w:p>
        </w:tc>
        <w:tc>
          <w:tcPr>
            <w:tcW w:w="1396" w:type="dxa"/>
            <w:vAlign w:val="center"/>
            <w:textDirection w:val="lrTb"/>
            <w:noWrap w:val="false"/>
          </w:tcPr>
          <w:p>
            <w:pPr>
              <w:jc w:val="center"/>
              <w:spacing w:line="360" w:lineRule="auto"/>
              <w:rPr>
                <w:rFonts w:ascii="Times New Roman" w:hAnsi="Times New Roman" w:eastAsia="仿宋_GB2312"/>
                <w:color w:val="000000"/>
                <w:szCs w:val="21"/>
                <w:highlight w:val="yellow"/>
              </w:rPr>
            </w:pPr>
            <w:r>
              <w:rPr>
                <w:rFonts w:hint="eastAsia" w:ascii="宋体" w:hAnsi="宋体" w:cs="Arial"/>
                <w:color w:val="000000"/>
                <w:szCs w:val="21"/>
              </w:rPr>
              <w:t xml:space="preserve">设计编程工作站</w:t>
            </w:r>
            <w:r/>
          </w:p>
        </w:tc>
        <w:tc>
          <w:tcPr>
            <w:tcW w:w="158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541" w:type="dxa"/>
            <w:vAlign w:val="center"/>
            <w:vMerge w:val="continue"/>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宋体" w:hAnsi="宋体" w:cs="宋体"/>
                <w:sz w:val="24"/>
                <w14:ligatures w14:val="standardContextual"/>
              </w:rPr>
              <w:t xml:space="preserve">台</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宋体" w:hAnsi="宋体" w:cs="宋体"/>
                <w:sz w:val="24"/>
                <w14:ligatures w14:val="standardContextual"/>
              </w:rPr>
              <w:t xml:space="preserve">1</w:t>
            </w:r>
            <w:r>
              <w:rPr>
                <w:rFonts w:hint="eastAsia" w:ascii="宋体" w:hAnsi="宋体" w:cs="宋体"/>
                <w:sz w:val="24"/>
                <w14:ligatures w14:val="standardContextual"/>
              </w:rPr>
              <w:t xml:space="preserve">0</w:t>
            </w:r>
            <w:r/>
          </w:p>
        </w:tc>
        <w:tc>
          <w:tcPr>
            <w:tcW w:w="1268"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323"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84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8"/>
            <w:tcW w:w="99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rPr>
                <w:rFonts w:ascii="仿宋" w:hAnsi="仿宋" w:eastAsia="仿宋" w:cs="仿宋"/>
                <w:szCs w:val="21"/>
              </w:rPr>
              <w:t xml:space="preserve">                                   </w:t>
            </w:r>
            <w:r>
              <w:rPr>
                <w:rFonts w:hint="eastAsia" w:ascii="仿宋" w:hAnsi="仿宋" w:eastAsia="仿宋" w:cs="仿宋"/>
                <w:szCs w:val="21"/>
              </w:rPr>
              <w:t xml:space="preserve">（小写）：</w:t>
            </w:r>
            <w:r>
              <w:rPr>
                <w:rFonts w:eastAsia="仿宋" w:cs="Calibri"/>
                <w:szCs w:val="21"/>
              </w:rPr>
              <w:t xml:space="preserve">¥</w:t>
            </w:r>
            <w:r/>
          </w:p>
        </w:tc>
      </w:tr>
      <w:tr>
        <w:trPr>
          <w:cantSplit/>
          <w:jc w:val="center"/>
          <w:trHeight w:val="513"/>
        </w:trPr>
        <w:tc>
          <w:tcPr>
            <w:tcW w:w="84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注</w:t>
            </w:r>
            <w:r/>
          </w:p>
        </w:tc>
        <w:tc>
          <w:tcPr>
            <w:gridSpan w:val="8"/>
            <w:tcW w:w="9957" w:type="dxa"/>
            <w:vAlign w:val="center"/>
            <w:textDirection w:val="lrTb"/>
            <w:noWrap w:val="false"/>
          </w:tcPr>
          <w:p>
            <w:pPr>
              <w:ind w:firstLine="480"/>
              <w:spacing w:line="400" w:lineRule="exact"/>
              <w:rPr>
                <w:rFonts w:eastAsia="方正仿宋_GBK"/>
                <w:sz w:val="24"/>
              </w:rPr>
            </w:pPr>
            <w:r>
              <w:rPr>
                <w:rFonts w:eastAsia="方正仿宋_GBK"/>
                <w:sz w:val="24"/>
              </w:rPr>
              <w:t xml:space="preserve">1.</w:t>
            </w:r>
            <w:r>
              <w:rPr>
                <w:rFonts w:hint="eastAsia" w:eastAsia="方正仿宋_GBK"/>
                <w:sz w:val="24"/>
              </w:rPr>
              <w:t xml:space="preserve">报价</w:t>
            </w:r>
            <w:r>
              <w:rPr>
                <w:rFonts w:eastAsia="方正仿宋_GBK"/>
                <w:sz w:val="24"/>
              </w:rPr>
              <w:t xml:space="preserve">包括货物设计、全部货物及</w:t>
            </w:r>
            <w:r>
              <w:rPr>
                <w:rFonts w:hint="eastAsia" w:eastAsia="方正仿宋_GBK"/>
                <w:sz w:val="24"/>
              </w:rPr>
              <w:t xml:space="preserve">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实训室</w:t>
            </w:r>
            <w:r>
              <w:rPr>
                <w:rFonts w:eastAsia="方正仿宋_GBK"/>
                <w:sz w:val="24"/>
              </w:rPr>
              <w:t xml:space="preserve">中原有设备的</w:t>
            </w:r>
            <w:r>
              <w:rPr>
                <w:rFonts w:hint="eastAsia" w:eastAsia="方正仿宋_GBK"/>
                <w:sz w:val="24"/>
              </w:rPr>
              <w:t xml:space="preserve">拆除及搬运到指定地方等一切费用，同时供货方所报的综合单价在合同实施期间不因市场变化因素而变动。</w:t>
            </w:r>
            <w:r/>
          </w:p>
          <w:p>
            <w:pPr>
              <w:ind w:firstLine="480"/>
              <w:spacing w:line="400" w:lineRule="exact"/>
              <w:rPr>
                <w:rFonts w:ascii="仿宋" w:hAnsi="仿宋" w:eastAsia="仿宋" w:cs="仿宋"/>
                <w:szCs w:val="21"/>
              </w:rPr>
            </w:pPr>
            <w:r>
              <w:rPr>
                <w:rFonts w:eastAsia="方正仿宋_GBK"/>
                <w:sz w:val="24"/>
              </w:rPr>
              <w:t xml:space="preserve">2. </w:t>
            </w:r>
            <w:r>
              <w:rPr>
                <w:rFonts w:eastAsia="方正仿宋_GBK"/>
                <w:sz w:val="24"/>
              </w:rPr>
              <w:t xml:space="preserve">为适配物联网安装调试员职业培训考核、物联网工程实施与运维的教学授课需求，投标人</w:t>
            </w:r>
            <w:r>
              <w:rPr>
                <w:rFonts w:hint="eastAsia" w:eastAsia="方正仿宋_GBK"/>
                <w:sz w:val="24"/>
              </w:rPr>
              <w:t xml:space="preserve">供货时提供的</w:t>
            </w:r>
            <w:r>
              <w:rPr>
                <w:rFonts w:eastAsia="方正仿宋_GBK"/>
                <w:sz w:val="24"/>
              </w:rPr>
              <w:t xml:space="preserve">具备正规出版物书号的《物联网工程实施与运维》官方教材</w:t>
            </w:r>
            <w:r>
              <w:rPr>
                <w:rFonts w:hint="eastAsia" w:eastAsia="方正仿宋_GBK"/>
                <w:sz w:val="24"/>
              </w:rPr>
              <w:t xml:space="preserve">，</w:t>
            </w:r>
            <w:r>
              <w:rPr>
                <w:rFonts w:eastAsia="方正仿宋_GBK"/>
                <w:sz w:val="24"/>
              </w:rPr>
              <w:t xml:space="preserve">该教材编制、出版主体须与本次供货设备的生产制造单位为同一企业，</w:t>
            </w:r>
            <w:r>
              <w:rPr>
                <w:rFonts w:hint="eastAsia" w:eastAsia="方正仿宋_GBK"/>
                <w:sz w:val="24"/>
              </w:rPr>
              <w:t xml:space="preserve">否则视为验收不合格</w:t>
            </w:r>
            <w:r>
              <w:rPr>
                <w:rFonts w:eastAsia="方正仿宋_GBK"/>
                <w:sz w:val="24"/>
              </w:rPr>
              <w:t xml:space="preserve">。</w:t>
            </w:r>
            <w:r/>
          </w:p>
        </w:tc>
      </w:tr>
      <w:tr>
        <w:trPr>
          <w:cantSplit/>
          <w:jc w:val="center"/>
          <w:trHeight w:val="441"/>
        </w:trPr>
        <w:tc>
          <w:tcPr>
            <w:gridSpan w:val="9"/>
            <w:tcW w:w="10803" w:type="dxa"/>
            <w:vAlign w:val="center"/>
            <w:textDirection w:val="lrTb"/>
            <w:noWrap w:val="false"/>
          </w:tcPr>
          <w:p>
            <w:pPr>
              <w:jc w:val="left"/>
              <w:spacing w:line="360" w:lineRule="auto"/>
              <w:rPr>
                <w:rFonts w:ascii="Times New Roman" w:hAnsi="Times New Roman"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ascii="Times New Roman" w:hAnsi="Times New Roman" w:eastAsia="仿宋"/>
                <w:b/>
                <w:bCs/>
                <w:sz w:val="24"/>
                <w:u w:val="single"/>
              </w:rPr>
              <w:t xml:space="preserve">***</w:t>
            </w:r>
            <w:r>
              <w:rPr>
                <w:rFonts w:ascii="Times New Roman" w:hAnsi="Times New Roman" w:eastAsia="仿宋"/>
                <w:b/>
                <w:bCs/>
                <w:sz w:val="24"/>
              </w:rPr>
              <w:t xml:space="preserve">%</w:t>
            </w:r>
            <w:r>
              <w:rPr>
                <w:rFonts w:hint="eastAsia" w:ascii="仿宋" w:hAnsi="仿宋" w:eastAsia="仿宋" w:cs="仿宋"/>
                <w:b/>
                <w:bCs/>
                <w:sz w:val="24"/>
              </w:rPr>
              <w:t xml:space="preserve">。</w:t>
            </w:r>
            <w:r/>
          </w:p>
        </w:tc>
      </w:tr>
    </w:tbl>
    <w:p>
      <w:pPr>
        <w:ind w:left="984" w:hanging="984"/>
        <w:spacing w:line="400" w:lineRule="exact"/>
        <w:rPr>
          <w:rFonts w:ascii="Times New Roman" w:hAnsi="Times New Roman" w:eastAsia="仿宋_GB2312"/>
          <w:b/>
          <w:bCs/>
          <w:sz w:val="28"/>
          <w:szCs w:val="28"/>
          <w:highlight w:val="yellow"/>
        </w:rPr>
      </w:pPr>
      <w:r>
        <w:rPr>
          <w:rFonts w:ascii="Times New Roman" w:hAnsi="Times New Roman" w:eastAsia="仿宋_GB2312"/>
          <w:b/>
          <w:bCs/>
          <w:sz w:val="28"/>
          <w:szCs w:val="28"/>
          <w:highlight w:val="yellow"/>
        </w:rPr>
      </w:r>
      <w:r/>
    </w:p>
    <w:p>
      <w:pPr>
        <w:spacing w:line="360" w:lineRule="auto"/>
        <w:rPr>
          <w:rFonts w:ascii="Times New Roman" w:hAnsi="Times New Roman" w:eastAsia="仿宋"/>
          <w:bCs/>
          <w:sz w:val="24"/>
          <w:lang w:val="zh-CN"/>
        </w:rPr>
      </w:pPr>
      <w:r>
        <w:rPr>
          <w:rFonts w:ascii="Times New Roman" w:hAnsi="Times New Roman" w:eastAsia="仿宋"/>
          <w:bCs/>
          <w:sz w:val="24"/>
          <w:lang w:val="zh-CN"/>
        </w:rPr>
        <w:t xml:space="preserve">注：</w:t>
      </w:r>
      <w:r>
        <w:rPr>
          <w:rFonts w:ascii="Times New Roman" w:hAnsi="Times New Roman" w:eastAsia="仿宋"/>
          <w:bCs/>
          <w:sz w:val="24"/>
          <w:lang w:val="zh-CN"/>
        </w:rPr>
        <w:t xml:space="preserve">1.</w:t>
      </w:r>
      <w:r>
        <w:rPr>
          <w:rFonts w:ascii="Times New Roman" w:hAnsi="Times New Roman" w:eastAsia="仿宋"/>
          <w:bCs/>
          <w:sz w:val="24"/>
          <w:lang w:val="zh-CN"/>
        </w:rPr>
        <w:t xml:space="preserve">本项目一次性报价，响应供应商必须详细报出</w:t>
      </w:r>
      <w:r>
        <w:rPr>
          <w:rFonts w:hint="eastAsia" w:ascii="Times New Roman" w:hAnsi="Times New Roman" w:eastAsia="仿宋"/>
          <w:bCs/>
          <w:sz w:val="24"/>
          <w:lang w:val="zh-CN"/>
        </w:rPr>
        <w:t xml:space="preserve">分项报价</w:t>
      </w:r>
      <w:r>
        <w:rPr>
          <w:rFonts w:ascii="Times New Roman" w:hAnsi="Times New Roman" w:eastAsia="仿宋"/>
          <w:bCs/>
          <w:sz w:val="24"/>
          <w:lang w:val="zh-CN"/>
        </w:rPr>
        <w:t xml:space="preserve">明细表中各个子项的内容，且本表各分项报价合计应当与询价报价表中的响应总报价相等</w:t>
      </w:r>
      <w:r>
        <w:rPr>
          <w:rFonts w:hint="eastAsia" w:ascii="Times New Roman" w:hAnsi="Times New Roman" w:eastAsia="仿宋"/>
          <w:bCs/>
          <w:sz w:val="24"/>
          <w:lang w:val="zh-CN"/>
        </w:rPr>
        <w:t xml:space="preserve">，</w:t>
      </w:r>
      <w:r>
        <w:rPr>
          <w:rFonts w:ascii="Times New Roman" w:hAnsi="Times New Roman" w:eastAsia="仿宋"/>
          <w:bCs/>
          <w:sz w:val="24"/>
          <w:lang w:val="zh-CN"/>
        </w:rPr>
        <w:t xml:space="preserve">请各供应商务必</w:t>
      </w:r>
      <w:r>
        <w:rPr>
          <w:rFonts w:ascii="Times New Roman" w:hAnsi="Times New Roman" w:eastAsia="仿宋"/>
          <w:bCs/>
          <w:sz w:val="24"/>
          <w:lang w:val="zh-CN"/>
        </w:rPr>
        <w:t xml:space="preserve">按照以上要求填报。</w:t>
      </w:r>
      <w:r/>
    </w:p>
    <w:p>
      <w:pPr>
        <w:ind w:firstLine="480"/>
        <w:spacing w:line="360" w:lineRule="auto"/>
        <w:rPr>
          <w:rFonts w:ascii="Times New Roman" w:hAnsi="Times New Roman" w:eastAsia="仿宋"/>
          <w:bCs/>
          <w:sz w:val="24"/>
          <w:lang w:val="zh-CN"/>
        </w:rPr>
      </w:pPr>
      <w:r>
        <w:rPr>
          <w:rFonts w:ascii="Times New Roman" w:hAnsi="Times New Roman" w:eastAsia="仿宋"/>
          <w:bCs/>
          <w:sz w:val="24"/>
          <w:lang w:val="zh-CN"/>
        </w:rPr>
        <w:t xml:space="preserve">2.</w:t>
      </w:r>
      <w:r>
        <w:rPr>
          <w:rFonts w:ascii="Times New Roman" w:hAnsi="Times New Roman" w:eastAsia="仿宋"/>
          <w:bCs/>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60" w:lineRule="auto"/>
        <w:rPr>
          <w:rFonts w:ascii="Times New Roman" w:hAnsi="Times New Roman" w:eastAsia="仿宋"/>
          <w:b/>
          <w:sz w:val="24"/>
          <w:lang w:val="zh-CN"/>
        </w:rPr>
      </w:pPr>
      <w:r>
        <w:rPr>
          <w:rFonts w:ascii="Times New Roman" w:hAnsi="Times New Roman" w:eastAsia="仿宋"/>
          <w:b/>
          <w:sz w:val="24"/>
          <w:lang w:val="zh-CN"/>
        </w:rPr>
        <w:t xml:space="preserve">3.</w:t>
      </w:r>
      <w:r>
        <w:rPr>
          <w:rFonts w:ascii="Times New Roman" w:hAnsi="Times New Roman" w:eastAsia="仿宋"/>
          <w:b/>
          <w:sz w:val="24"/>
          <w:lang w:val="zh-CN"/>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仿宋"/>
          <w:b/>
          <w:sz w:val="24"/>
          <w:lang w:val="zh-CN"/>
        </w:rPr>
        <w:t xml:space="preserve">80%</w:t>
      </w:r>
      <w:r>
        <w:rPr>
          <w:rFonts w:ascii="Times New Roman" w:hAnsi="Times New Roman" w:eastAsia="仿宋"/>
          <w:b/>
          <w:sz w:val="24"/>
          <w:lang w:val="zh-CN"/>
        </w:rPr>
        <w:t xml:space="preserve">的，将不享受本国产品价格评审优惠。</w:t>
      </w:r>
      <w:r/>
    </w:p>
    <w:p>
      <w:pPr>
        <w:spacing w:line="312" w:lineRule="auto"/>
        <w:rPr>
          <w:rFonts w:ascii="Times New Roman" w:hAnsi="Times New Roman" w:eastAsia="方正黑体_GBK"/>
          <w:sz w:val="32"/>
          <w:szCs w:val="32"/>
        </w:rPr>
      </w:pPr>
      <w:r>
        <w:rPr>
          <w:rFonts w:eastAsia="方正黑体_GBK"/>
          <w:sz w:val="32"/>
          <w:szCs w:val="32"/>
          <w:lang w:val="zh-CN"/>
        </w:rPr>
        <w:br w:type="page" w:clear="all"/>
      </w:r>
      <w:r/>
    </w:p>
    <w:p>
      <w:pPr>
        <w:jc w:val="left"/>
        <w:widowControl/>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rFonts w:ascii="Times New Roman" w:hAnsi="Times New Roman"/>
          <w:sz w:val="24"/>
        </w:rPr>
      </w:pPr>
      <w:r>
        <w:rPr>
          <w:rFonts w:ascii="Times New Roman" w:hAnsi="Times New Roman"/>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ascii="Times New Roman" w:hAnsi="Times New Roman" w:eastAsia="仿宋"/>
          <w:color w:val="000000"/>
          <w:sz w:val="24"/>
        </w:rPr>
        <w:t xml:space="preserve">〔</w:t>
      </w:r>
      <w:r>
        <w:rPr>
          <w:rFonts w:ascii="Times New Roman" w:hAnsi="Times New Roman" w:eastAsia="仿宋"/>
          <w:color w:val="000000"/>
          <w:sz w:val="24"/>
        </w:rPr>
        <w:t xml:space="preserve">2020</w:t>
      </w:r>
      <w:r>
        <w:rPr>
          <w:rFonts w:ascii="Times New Roman" w:hAnsi="Times New Roman" w:eastAsia="仿宋"/>
          <w:color w:val="000000"/>
          <w:sz w:val="24"/>
        </w:rPr>
        <w:t xml:space="preserve">〕</w:t>
      </w:r>
      <w:r>
        <w:rPr>
          <w:rFonts w:ascii="Times New Roman" w:hAnsi="Times New Roman" w:eastAsia="仿宋"/>
          <w:color w:val="000000"/>
          <w:sz w:val="24"/>
        </w:rPr>
        <w:t xml:space="preserve">46</w:t>
      </w:r>
      <w:r>
        <w:rPr>
          <w:rFonts w:ascii="Times New Roman" w:hAnsi="Times New Roman"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ascii="Times New Roman" w:hAnsi="Times New Roman"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ascii="Times New Roman" w:hAnsi="Times New Roman"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00" w:lineRule="auto"/>
        <w:rPr>
          <w:rFonts w:ascii="Times New Roman" w:hAnsi="Times New Roman" w:eastAsia="仿宋"/>
          <w:color w:val="000000"/>
          <w:sz w:val="24"/>
        </w:rPr>
        <w:outlineLvl w:val="0"/>
      </w:pPr>
      <w:r>
        <w:rPr>
          <w:rFonts w:hint="eastAsia" w:ascii="仿宋" w:hAnsi="仿宋" w:eastAsia="仿宋" w:cs="仿宋"/>
          <w:color w:val="000000"/>
          <w:sz w:val="24"/>
        </w:rPr>
        <w:t xml:space="preserve">财政部关于印发中小企业划型标准规定的通知》</w:t>
      </w:r>
      <w:r>
        <w:rPr>
          <w:rFonts w:ascii="Times New Roman" w:hAnsi="Times New Roman" w:eastAsia="仿宋"/>
          <w:color w:val="000000"/>
          <w:sz w:val="24"/>
        </w:rPr>
        <w:t xml:space="preserve">（工信部联企业〔</w:t>
      </w:r>
      <w:r>
        <w:rPr>
          <w:rFonts w:ascii="Times New Roman" w:hAnsi="Times New Roman" w:eastAsia="仿宋"/>
          <w:color w:val="000000"/>
          <w:sz w:val="24"/>
        </w:rPr>
        <w:t xml:space="preserve">2011</w:t>
      </w:r>
      <w:r>
        <w:rPr>
          <w:rFonts w:ascii="Times New Roman" w:hAnsi="Times New Roman" w:eastAsia="仿宋"/>
          <w:color w:val="000000"/>
          <w:sz w:val="24"/>
        </w:rPr>
        <w:t xml:space="preserve">〕</w:t>
      </w:r>
      <w:r>
        <w:rPr>
          <w:rFonts w:ascii="Times New Roman" w:hAnsi="Times New Roman" w:eastAsia="仿宋"/>
          <w:color w:val="000000"/>
          <w:sz w:val="24"/>
        </w:rPr>
        <w:t xml:space="preserve">300</w:t>
      </w:r>
      <w:r>
        <w:rPr>
          <w:rFonts w:ascii="Times New Roman" w:hAnsi="Times New Roman" w:eastAsia="仿宋"/>
          <w:color w:val="000000"/>
          <w:sz w:val="24"/>
        </w:rPr>
        <w:t xml:space="preserve">号）《国家统计局关于印发〈统计上大中小微型企业划分办法（</w:t>
      </w:r>
      <w:r>
        <w:rPr>
          <w:rFonts w:ascii="Times New Roman" w:hAnsi="Times New Roman" w:eastAsia="仿宋"/>
          <w:color w:val="000000"/>
          <w:sz w:val="24"/>
        </w:rPr>
        <w:t xml:space="preserve">2017</w:t>
      </w:r>
      <w:r>
        <w:rPr>
          <w:rFonts w:ascii="Times New Roman" w:hAnsi="Times New Roman" w:eastAsia="仿宋"/>
          <w:color w:val="000000"/>
          <w:sz w:val="24"/>
        </w:rPr>
        <w:t xml:space="preserve">）〉的通知》（国统字〔</w:t>
      </w:r>
      <w:r>
        <w:rPr>
          <w:rFonts w:ascii="Times New Roman" w:hAnsi="Times New Roman" w:eastAsia="仿宋"/>
          <w:color w:val="000000"/>
          <w:sz w:val="24"/>
        </w:rPr>
        <w:t xml:space="preserve">2017</w:t>
      </w:r>
      <w:r>
        <w:rPr>
          <w:rFonts w:ascii="Times New Roman" w:hAnsi="Times New Roman" w:eastAsia="仿宋"/>
          <w:color w:val="000000"/>
          <w:sz w:val="24"/>
        </w:rPr>
        <w:t xml:space="preserve">〕</w:t>
      </w:r>
      <w:r>
        <w:rPr>
          <w:rFonts w:ascii="Times New Roman" w:hAnsi="Times New Roman" w:eastAsia="仿宋"/>
          <w:color w:val="000000"/>
          <w:sz w:val="24"/>
        </w:rPr>
        <w:t xml:space="preserve">213</w:t>
      </w:r>
      <w:r>
        <w:rPr>
          <w:rFonts w:ascii="Times New Roman" w:hAnsi="Times New Roman" w:eastAsia="仿宋"/>
          <w:color w:val="000000"/>
          <w:sz w:val="24"/>
        </w:rPr>
        <w:t xml:space="preserve">号）的规定，自行勾选制造商的企业规模类型。</w:t>
      </w:r>
      <w:r/>
    </w:p>
    <w:p>
      <w:pPr>
        <w:spacing w:line="300" w:lineRule="auto"/>
        <w:rPr>
          <w:rFonts w:eastAsia="方正黑体_GBK"/>
          <w:sz w:val="32"/>
          <w:szCs w:val="32"/>
        </w:rPr>
        <w:outlineLvl w:val="0"/>
      </w:pPr>
      <w:r>
        <w:rPr>
          <w:rFonts w:eastAsia="方正黑体_GBK"/>
          <w:sz w:val="32"/>
          <w:szCs w:val="32"/>
        </w:rPr>
        <w:t xml:space="preserve">附</w:t>
      </w:r>
      <w:r>
        <w:rPr>
          <w:rFonts w:ascii="Times New Roman" w:hAnsi="Times New Roman" w:eastAsia="方正黑体_GBK"/>
          <w:sz w:val="32"/>
          <w:szCs w:val="32"/>
        </w:rPr>
        <w:t xml:space="preserve">件</w:t>
      </w:r>
      <w:r>
        <w:rPr>
          <w:rFonts w:ascii="Times New Roman" w:hAnsi="Times New Roman"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895"/>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ascii="仿宋" w:hAnsi="仿宋" w:eastAsia="仿宋" w:cs="仿宋"/>
          <w:sz w:val="28"/>
          <w:szCs w:val="28"/>
        </w:rPr>
        <w:t xml:space="preserve">）的规定，本单位为符合条件的残疾人福利性单位，且本单位参加</w:t>
      </w:r>
      <w:r>
        <w:rPr>
          <w:rFonts w:ascii="仿宋" w:hAnsi="仿宋" w:eastAsia="仿宋" w:cs="仿宋"/>
          <w:sz w:val="28"/>
          <w:szCs w:val="28"/>
        </w:rPr>
        <w:t xml:space="preserve">（单位名称）</w:t>
      </w:r>
      <w:r>
        <w:rPr>
          <w:rFonts w:ascii="仿宋" w:hAnsi="仿宋" w:eastAsia="仿宋" w:cs="仿宋"/>
          <w:sz w:val="28"/>
          <w:szCs w:val="28"/>
        </w:rPr>
        <w:t xml:space="preserve">采购编号为</w:t>
      </w:r>
      <w:r>
        <w:rPr>
          <w:rFonts w:ascii="仿宋" w:hAnsi="仿宋" w:eastAsia="仿宋" w:cs="仿宋"/>
          <w:sz w:val="28"/>
          <w:szCs w:val="28"/>
          <w:u w:val="single"/>
        </w:rPr>
        <w:t xml:space="preserve">（采购编号）</w:t>
      </w:r>
      <w:r>
        <w:rPr>
          <w:rFonts w:ascii="仿宋" w:hAnsi="仿宋" w:eastAsia="仿宋" w:cs="仿宋"/>
          <w:sz w:val="28"/>
          <w:szCs w:val="28"/>
        </w:rPr>
        <w:t xml:space="preserve">，</w:t>
      </w:r>
      <w:r>
        <w:rPr>
          <w:rFonts w:eastAsia="仿宋"/>
          <w:u w:val="single"/>
        </w:rPr>
        <w:t xml:space="preserve">            </w:t>
      </w:r>
      <w:r>
        <w:rPr>
          <w:rFonts w:ascii="仿宋" w:hAnsi="仿宋" w:eastAsia="仿宋" w:cs="仿宋"/>
          <w:sz w:val="28"/>
          <w:szCs w:val="28"/>
        </w:rPr>
        <w:t xml:space="preserve">项目（项目名称）（采购包号：**）</w:t>
      </w:r>
      <w:r>
        <w:rPr>
          <w:rFonts w:ascii="仿宋" w:hAnsi="仿宋" w:eastAsia="仿宋" w:cs="仿宋"/>
          <w:sz w:val="28"/>
          <w:szCs w:val="28"/>
        </w:rPr>
        <w:t xml:space="preserve">采购活动提供本单位制造的货物，或者提供其他残疾人福利性单位制造的货物（不包括使用非残疾人福利性单位注册商标的货物）。</w:t>
      </w:r>
      <w:r/>
    </w:p>
    <w:p>
      <w:pPr>
        <w:pStyle w:val="895"/>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本单位对上述声明的真实性负责。如有虚假，将依法承担相应责任。</w:t>
      </w:r>
      <w:r/>
    </w:p>
    <w:p>
      <w:pPr>
        <w:pStyle w:val="895"/>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备注：</w:t>
      </w:r>
      <w:r/>
    </w:p>
    <w:p>
      <w:pPr>
        <w:pStyle w:val="895"/>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专门面向中小微型企业采购的项目，供应商为残疾人福利性单位并提供本单位制造的货物，或者提供其他残疾人福利性单位制造的货物，必须提供此声明函，否则将不能通过资格审查。</w:t>
      </w:r>
      <w:r/>
    </w:p>
    <w:p>
      <w:pPr>
        <w:pStyle w:val="895"/>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非专门面向中小微型企业采购的项目，供应商如不提供此声明函，价格将不做相应扣除。</w:t>
      </w:r>
      <w:r/>
    </w:p>
    <w:p>
      <w:pPr>
        <w:pStyle w:val="895"/>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95"/>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  </w:t>
      </w:r>
      <w:r>
        <w:rPr>
          <w:rFonts w:ascii="Times New Roman" w:hAnsi="Times New Roman" w:eastAsia="仿宋"/>
          <w:sz w:val="28"/>
          <w:szCs w:val="28"/>
        </w:rPr>
        <w:t xml:space="preserve"> </w:t>
      </w:r>
      <w:r>
        <w:rPr>
          <w:rFonts w:ascii="Times New Roman" w:hAnsi="Times New Roman" w:eastAsia="仿宋"/>
          <w:sz w:val="28"/>
          <w:szCs w:val="28"/>
        </w:rPr>
        <w:t xml:space="preserve">供应商全称（加盖</w:t>
      </w:r>
      <w:r>
        <w:rPr>
          <w:rFonts w:ascii="Times New Roman" w:hAnsi="Times New Roman" w:eastAsia="仿宋"/>
          <w:sz w:val="28"/>
          <w:szCs w:val="28"/>
        </w:rPr>
        <w:t xml:space="preserve">CA</w:t>
      </w:r>
      <w:r>
        <w:rPr>
          <w:rFonts w:ascii="Times New Roman" w:hAnsi="Times New Roman" w:eastAsia="仿宋"/>
          <w:sz w:val="28"/>
          <w:szCs w:val="28"/>
        </w:rPr>
        <w:t xml:space="preserve">电子公章）：</w:t>
      </w:r>
      <w:r/>
    </w:p>
    <w:p>
      <w:pPr>
        <w:pStyle w:val="895"/>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         </w:t>
      </w:r>
      <w:r>
        <w:rPr>
          <w:rFonts w:ascii="Times New Roman" w:hAnsi="Times New Roman" w:eastAsia="仿宋"/>
          <w:sz w:val="28"/>
          <w:szCs w:val="28"/>
        </w:rPr>
        <w:t xml:space="preserve">日</w:t>
      </w:r>
      <w:r>
        <w:rPr>
          <w:rFonts w:ascii="Times New Roman" w:hAnsi="Times New Roman" w:eastAsia="仿宋"/>
          <w:sz w:val="28"/>
          <w:szCs w:val="28"/>
        </w:rPr>
        <w:t xml:space="preserve">  </w:t>
      </w:r>
      <w:r>
        <w:rPr>
          <w:rFonts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ascii="Times New Roman" w:hAnsi="Times New Roman"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Times New Roman" w:hAnsi="Times New Roman" w:eastAsia="仿宋"/>
          <w:sz w:val="28"/>
          <w:szCs w:val="28"/>
        </w:rPr>
      </w:pPr>
      <w:r>
        <w:rPr>
          <w:rFonts w:ascii="Times New Roman" w:hAnsi="Times New Roman" w:eastAsia="仿宋"/>
          <w:sz w:val="28"/>
          <w:szCs w:val="28"/>
        </w:rPr>
        <w:t xml:space="preserve">根据《财政部司法部关于政府采购支持监狱企业发展有关问题的通知》（财库〔</w:t>
      </w:r>
      <w:r>
        <w:rPr>
          <w:rFonts w:ascii="Times New Roman" w:hAnsi="Times New Roman" w:eastAsia="仿宋"/>
          <w:sz w:val="28"/>
          <w:szCs w:val="28"/>
        </w:rPr>
        <w:t xml:space="preserve">2014</w:t>
      </w:r>
      <w:r>
        <w:rPr>
          <w:rFonts w:ascii="Times New Roman" w:hAnsi="Times New Roman" w:eastAsia="仿宋"/>
          <w:sz w:val="28"/>
          <w:szCs w:val="28"/>
        </w:rPr>
        <w:t xml:space="preserve">〕</w:t>
      </w:r>
      <w:r>
        <w:rPr>
          <w:rFonts w:ascii="Times New Roman" w:hAnsi="Times New Roman" w:eastAsia="仿宋"/>
          <w:sz w:val="28"/>
          <w:szCs w:val="28"/>
        </w:rPr>
        <w:t xml:space="preserve">68</w:t>
      </w:r>
      <w:r>
        <w:rPr>
          <w:rFonts w:ascii="Times New Roman" w:hAnsi="Times New Roman"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ascii="Times New Roman" w:hAnsi="Times New Roman" w:eastAsia="仿宋"/>
          <w:sz w:val="28"/>
          <w:szCs w:val="28"/>
        </w:rPr>
        <w:outlineLvl w:val="0"/>
      </w:pPr>
      <w:r>
        <w:rPr>
          <w:rFonts w:ascii="Times New Roman" w:hAnsi="Times New Roman" w:eastAsia="仿宋"/>
          <w:sz w:val="28"/>
          <w:szCs w:val="28"/>
        </w:rPr>
      </w:r>
      <w:r/>
    </w:p>
    <w:p>
      <w:pPr>
        <w:spacing w:line="300" w:lineRule="auto"/>
        <w:rPr>
          <w:rFonts w:ascii="Times New Roman" w:hAnsi="Times New Roman" w:eastAsia="仿宋"/>
          <w:sz w:val="28"/>
          <w:szCs w:val="28"/>
          <w:lang w:bidi="zh-CN"/>
        </w:rPr>
        <w:outlineLvl w:val="0"/>
      </w:pPr>
      <w:r>
        <w:rPr>
          <w:rFonts w:ascii="Times New Roman" w:hAnsi="Times New Roman" w:eastAsia="仿宋"/>
          <w:sz w:val="28"/>
          <w:szCs w:val="28"/>
          <w:lang w:bidi="zh-CN"/>
        </w:rPr>
        <w:t xml:space="preserve">注：</w:t>
      </w:r>
      <w:r>
        <w:rPr>
          <w:rFonts w:ascii="Times New Roman" w:hAnsi="Times New Roman" w:eastAsia="仿宋"/>
          <w:sz w:val="28"/>
          <w:szCs w:val="28"/>
          <w:lang w:bidi="zh-CN"/>
        </w:rPr>
        <w:t xml:space="preserve">1.</w:t>
      </w:r>
      <w:r>
        <w:rPr>
          <w:rFonts w:ascii="Times New Roman" w:hAnsi="Times New Roman" w:eastAsia="仿宋"/>
          <w:sz w:val="28"/>
          <w:szCs w:val="28"/>
          <w:lang w:bidi="zh-CN"/>
        </w:rPr>
        <w:t xml:space="preserve">供应商如不提供此声明函，价格将不做相应扣除。</w:t>
      </w:r>
      <w:r/>
    </w:p>
    <w:p>
      <w:pPr>
        <w:ind w:firstLine="560"/>
        <w:spacing w:line="300" w:lineRule="auto"/>
        <w:rPr>
          <w:rFonts w:ascii="Times New Roman" w:hAnsi="Times New Roman" w:eastAsia="仿宋"/>
          <w:sz w:val="28"/>
          <w:szCs w:val="28"/>
        </w:rPr>
        <w:outlineLvl w:val="0"/>
      </w:pPr>
      <w:r>
        <w:rPr>
          <w:rFonts w:ascii="Times New Roman" w:hAnsi="Times New Roman" w:eastAsia="仿宋"/>
          <w:sz w:val="28"/>
          <w:szCs w:val="28"/>
          <w:lang w:bidi="zh-CN"/>
        </w:rPr>
        <w:t xml:space="preserve">2.</w:t>
      </w:r>
      <w:r>
        <w:rPr>
          <w:rFonts w:ascii="Times New Roman" w:hAnsi="Times New Roman"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rFonts w:ascii="Times New Roman" w:hAnsi="Times New Roman"/>
          <w:sz w:val="24"/>
        </w:rPr>
      </w:pPr>
      <w:r>
        <w:rPr>
          <w:rFonts w:ascii="Times New Roman" w:hAnsi="Times New Roman"/>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ascii="Times New Roman" w:hAnsi="Times New Roman"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ascii="Times New Roman" w:hAnsi="Times New Roman" w:eastAsia="仿宋"/>
          <w:sz w:val="28"/>
          <w:szCs w:val="28"/>
        </w:rPr>
      </w:pPr>
      <w:r>
        <w:rPr>
          <w:rFonts w:ascii="Times New Roman" w:hAnsi="Times New Roman"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spacing w:line="300" w:lineRule="auto"/>
        <w:rPr>
          <w:sz w:val="28"/>
          <w:szCs w:val="28"/>
        </w:rPr>
        <w:outlineLvl w:val="0"/>
      </w:pPr>
      <w:r>
        <w:rPr>
          <w:rFonts w:hint="eastAsia" w:ascii="Times New Roman" w:hAnsi="Times New Roman"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spacing w:line="300" w:lineRule="auto"/>
        <w:rPr>
          <w:sz w:val="28"/>
          <w:szCs w:val="28"/>
        </w:rPr>
        <w:outlineLvl w:val="0"/>
      </w:pPr>
      <w:r>
        <w:rPr>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w:t>
      </w:r>
      <w:r>
        <w:rPr>
          <w:rFonts w:ascii="Times New Roman" w:hAnsi="Times New Roman"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一、质疑供应商基本信息</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质疑供应商：</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联系人：联系电话：</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授权代表：</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联系电话：</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二、质疑项目基本情况</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质疑项目的编号：包号：</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采购人名称：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采购文件获取日期：</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三、质疑事项具体内容</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1</w:t>
      </w:r>
      <w:r>
        <w:rPr>
          <w:rFonts w:ascii="Times New Roman" w:hAnsi="Times New Roman" w:eastAsia="仿宋"/>
          <w:sz w:val="32"/>
          <w:szCs w:val="32"/>
        </w:rPr>
        <w:t xml:space="preserve">：</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事实依据：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法律依据：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2</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四、与质疑事项相关的质疑请求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签字（签章）：</w:t>
      </w:r>
      <w:r>
        <w:rPr>
          <w:rFonts w:ascii="Times New Roman" w:hAnsi="Times New Roman" w:eastAsia="仿宋"/>
          <w:sz w:val="32"/>
          <w:szCs w:val="32"/>
        </w:rPr>
        <w:t xml:space="preserve">                   </w:t>
      </w:r>
      <w:r>
        <w:rPr>
          <w:rFonts w:ascii="Times New Roman" w:hAnsi="Times New Roman" w:eastAsia="仿宋"/>
          <w:sz w:val="32"/>
          <w:szCs w:val="32"/>
        </w:rPr>
        <w:t xml:space="preserve">公章：</w:t>
      </w:r>
      <w:r>
        <w:rPr>
          <w:rFonts w:ascii="Times New Roman" w:hAnsi="Times New Roman" w:eastAsia="仿宋"/>
          <w:sz w:val="32"/>
          <w:szCs w:val="32"/>
        </w:rPr>
        <w:t xml:space="preserve">                      </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日期：</w:t>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质疑函制作说明：</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1.</w:t>
      </w:r>
      <w:r>
        <w:rPr>
          <w:rFonts w:ascii="Times New Roman" w:hAnsi="Times New Roman" w:eastAsia="仿宋"/>
          <w:sz w:val="32"/>
          <w:szCs w:val="32"/>
        </w:rPr>
        <w:t xml:space="preserve">供应商提出质疑时，应提交质疑函和必要的证明材料。</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2.</w:t>
      </w:r>
      <w:r>
        <w:rPr>
          <w:rFonts w:ascii="Times New Roman" w:hAnsi="Times New Roman" w:eastAsia="仿宋"/>
          <w:sz w:val="32"/>
          <w:szCs w:val="32"/>
        </w:rPr>
        <w:t xml:space="preserve">质疑供应商若委托代理人进行质疑的，质疑函应按要求列明</w:t>
      </w:r>
      <w:r>
        <w:rPr>
          <w:rFonts w:ascii="Times New Roman" w:hAnsi="Times New Roman" w:eastAsia="仿宋"/>
          <w:sz w:val="32"/>
          <w:szCs w:val="32"/>
        </w:rPr>
        <w:t xml:space="preserve">“</w:t>
      </w:r>
      <w:r>
        <w:rPr>
          <w:rFonts w:ascii="Times New Roman" w:hAnsi="Times New Roman" w:eastAsia="仿宋"/>
          <w:sz w:val="32"/>
          <w:szCs w:val="32"/>
        </w:rPr>
        <w:t xml:space="preserve">授权代表</w:t>
      </w:r>
      <w:r>
        <w:rPr>
          <w:rFonts w:ascii="Times New Roman" w:hAnsi="Times New Roman" w:eastAsia="仿宋"/>
          <w:sz w:val="32"/>
          <w:szCs w:val="32"/>
        </w:rPr>
        <w:t xml:space="preserve">”</w:t>
      </w:r>
      <w:r>
        <w:rPr>
          <w:rFonts w:ascii="Times New Roman" w:hAnsi="Times New Roman"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3.</w:t>
      </w:r>
      <w:r>
        <w:rPr>
          <w:rFonts w:ascii="Times New Roman" w:hAnsi="Times New Roman" w:eastAsia="仿宋"/>
          <w:sz w:val="32"/>
          <w:szCs w:val="32"/>
        </w:rPr>
        <w:t xml:space="preserve">质疑供应商若对项目的某一分包进行质疑，质疑函中应列明具体分包号。</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4.</w:t>
      </w:r>
      <w:r>
        <w:rPr>
          <w:rFonts w:ascii="Times New Roman" w:hAnsi="Times New Roman" w:eastAsia="仿宋"/>
          <w:sz w:val="32"/>
          <w:szCs w:val="32"/>
        </w:rPr>
        <w:t xml:space="preserve">质疑函的质疑事项应具体、明确，并有必要的事实依据和法律依据。</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5.</w:t>
      </w:r>
      <w:r>
        <w:rPr>
          <w:rFonts w:ascii="Times New Roman" w:hAnsi="Times New Roman" w:eastAsia="仿宋"/>
          <w:sz w:val="32"/>
          <w:szCs w:val="32"/>
        </w:rPr>
        <w:t xml:space="preserve">质疑函的质疑请求应与质疑事项相关。</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6.</w:t>
      </w:r>
      <w:r>
        <w:rPr>
          <w:rFonts w:ascii="Times New Roman" w:hAnsi="Times New Roman" w:eastAsia="仿宋"/>
          <w:sz w:val="32"/>
          <w:szCs w:val="32"/>
        </w:rPr>
        <w:t xml:space="preserve">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sectPr>
      <w:footerReference w:type="default" r:id="rId9"/>
      <w:footerReference w:type="even" r:id="rId10"/>
      <w:footnotePr/>
      <w:endnotePr/>
      <w:type w:val="nextPage"/>
      <w:pgSz w:w="11915" w:h="16840" w:orient="portrait"/>
      <w:pgMar w:top="2098" w:right="1474" w:bottom="1984" w:left="158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小标宋简体">
    <w:panose1 w:val="020B0503020202020204"/>
  </w:font>
  <w:font w:name="方正楷体_GBK">
    <w:panose1 w:val="020B0503020202020204"/>
  </w:font>
  <w:font w:name="仿宋">
    <w:panose1 w:val="02010609060101010101"/>
  </w:font>
  <w:font w:name="方正仿宋_GBK">
    <w:panose1 w:val="020B0503020202020204"/>
  </w:font>
  <w:font w:name="方正黑体_GBK">
    <w:panose1 w:val="020B0503020202020204"/>
  </w:font>
  <w:font w:name="Wingdings">
    <w:panose1 w:val="05000000000000000000"/>
  </w:font>
  <w:font w:name="仿宋_GB2312">
    <w:panose1 w:val="02010609060101010101"/>
  </w:font>
  <w:font w:name="Courier New">
    <w:panose1 w:val="02070309020205020404"/>
  </w:font>
  <w:font w:name="楷体">
    <w:panose1 w:val="02010609060101010101"/>
  </w:font>
  <w:font w:name="新宋体">
    <w:panose1 w:val="02010609030101010101"/>
  </w:font>
  <w:font w:name="Symbol">
    <w:panose1 w:val="05050102010706020507"/>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5"/>
    <w:link w:val="881"/>
    <w:uiPriority w:val="9"/>
    <w:rPr>
      <w:rFonts w:ascii="Arial" w:hAnsi="Arial" w:eastAsia="Arial" w:cs="Arial"/>
      <w:sz w:val="40"/>
      <w:szCs w:val="40"/>
    </w:rPr>
  </w:style>
  <w:style w:type="paragraph" w:styleId="711">
    <w:name w:val="Heading 2"/>
    <w:basedOn w:val="880"/>
    <w:next w:val="880"/>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basedOn w:val="885"/>
    <w:link w:val="711"/>
    <w:uiPriority w:val="9"/>
    <w:rPr>
      <w:rFonts w:ascii="Arial" w:hAnsi="Arial" w:eastAsia="Arial" w:cs="Arial"/>
      <w:sz w:val="34"/>
    </w:rPr>
  </w:style>
  <w:style w:type="character" w:styleId="713">
    <w:name w:val="Heading 3 Char"/>
    <w:basedOn w:val="885"/>
    <w:link w:val="882"/>
    <w:uiPriority w:val="9"/>
    <w:rPr>
      <w:rFonts w:ascii="Arial" w:hAnsi="Arial" w:eastAsia="Arial" w:cs="Arial"/>
      <w:sz w:val="30"/>
      <w:szCs w:val="30"/>
    </w:rPr>
  </w:style>
  <w:style w:type="character" w:styleId="714">
    <w:name w:val="Heading 4 Char"/>
    <w:basedOn w:val="885"/>
    <w:link w:val="883"/>
    <w:uiPriority w:val="9"/>
    <w:rPr>
      <w:rFonts w:ascii="Arial" w:hAnsi="Arial" w:eastAsia="Arial" w:cs="Arial"/>
      <w:b/>
      <w:bCs/>
      <w:sz w:val="26"/>
      <w:szCs w:val="26"/>
    </w:rPr>
  </w:style>
  <w:style w:type="paragraph" w:styleId="715">
    <w:name w:val="Heading 5"/>
    <w:basedOn w:val="880"/>
    <w:next w:val="880"/>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5"/>
    <w:link w:val="715"/>
    <w:uiPriority w:val="9"/>
    <w:rPr>
      <w:rFonts w:ascii="Arial" w:hAnsi="Arial" w:eastAsia="Arial" w:cs="Arial"/>
      <w:b/>
      <w:bCs/>
      <w:sz w:val="24"/>
      <w:szCs w:val="24"/>
    </w:rPr>
  </w:style>
  <w:style w:type="character" w:styleId="717">
    <w:name w:val="Heading 6 Char"/>
    <w:basedOn w:val="885"/>
    <w:link w:val="884"/>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5"/>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5"/>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5"/>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5"/>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5"/>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4"/>
    <w:uiPriority w:val="99"/>
  </w:style>
  <w:style w:type="character" w:styleId="734">
    <w:name w:val="Footer Char"/>
    <w:basedOn w:val="885"/>
    <w:link w:val="893"/>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3"/>
    <w:uiPriority w:val="99"/>
  </w:style>
  <w:style w:type="table" w:styleId="737">
    <w:name w:val="Table Grid"/>
    <w:basedOn w:val="8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4">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5">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6">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7">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8">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9">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9">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0">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1">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2">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3">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4">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7">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8">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9">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0">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1">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0">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1">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2">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3">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4">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5">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7">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8">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9">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0">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1">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2">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4">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8">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5"/>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5"/>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qFormat/>
    <w:pPr>
      <w:jc w:val="both"/>
      <w:widowControl w:val="off"/>
    </w:pPr>
    <w:rPr>
      <w:rFonts w:ascii="Calibri" w:hAnsi="Calibri"/>
      <w:sz w:val="21"/>
      <w:szCs w:val="24"/>
    </w:rPr>
  </w:style>
  <w:style w:type="paragraph" w:styleId="881">
    <w:name w:val="Heading 1"/>
    <w:basedOn w:val="880"/>
    <w:next w:val="880"/>
    <w:link w:val="918"/>
    <w:qFormat/>
    <w:pPr>
      <w:keepLines/>
      <w:keepNext/>
      <w:spacing w:before="340" w:after="330" w:line="576" w:lineRule="auto"/>
      <w:outlineLvl w:val="0"/>
    </w:pPr>
    <w:rPr>
      <w:rFonts w:ascii="Times New Roman" w:hAnsi="Times New Roman"/>
      <w:b/>
      <w:sz w:val="44"/>
      <w:szCs w:val="20"/>
    </w:rPr>
  </w:style>
  <w:style w:type="paragraph" w:styleId="882">
    <w:name w:val="Heading 3"/>
    <w:basedOn w:val="880"/>
    <w:next w:val="880"/>
    <w:qFormat/>
    <w:pPr>
      <w:jc w:val="left"/>
      <w:keepLines/>
      <w:keepNext/>
      <w:spacing w:before="260" w:after="260" w:line="416" w:lineRule="atLeast"/>
      <w:outlineLvl w:val="2"/>
    </w:pPr>
    <w:rPr>
      <w:rFonts w:hint="eastAsia" w:ascii="宋体" w:hAnsi="宋体"/>
      <w:b/>
      <w:sz w:val="32"/>
      <w:szCs w:val="20"/>
    </w:rPr>
  </w:style>
  <w:style w:type="paragraph" w:styleId="883">
    <w:name w:val="Heading 4"/>
    <w:basedOn w:val="880"/>
    <w:next w:val="880"/>
    <w:qFormat/>
    <w:pPr>
      <w:jc w:val="center"/>
      <w:keepNext/>
      <w:outlineLvl w:val="3"/>
    </w:pPr>
    <w:rPr>
      <w:rFonts w:eastAsia="新宋体"/>
      <w:sz w:val="30"/>
      <w:szCs w:val="21"/>
    </w:rPr>
  </w:style>
  <w:style w:type="paragraph" w:styleId="884">
    <w:name w:val="Heading 6"/>
    <w:basedOn w:val="880"/>
    <w:next w:val="888"/>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885" w:default="1">
    <w:name w:val="Default Paragraph Font"/>
    <w:uiPriority w:val="1"/>
    <w:semiHidden/>
    <w:unhideWhenUsed/>
  </w:style>
  <w:style w:type="table" w:styleId="886" w:default="1">
    <w:name w:val="Normal Table"/>
    <w:uiPriority w:val="99"/>
    <w:semiHidden/>
    <w:unhideWhenUsed/>
    <w:tblPr>
      <w:tblInd w:w="0" w:type="dxa"/>
      <w:tblCellMar>
        <w:left w:w="108" w:type="dxa"/>
        <w:top w:w="0" w:type="dxa"/>
        <w:right w:w="108" w:type="dxa"/>
        <w:bottom w:w="0" w:type="dxa"/>
      </w:tblCellMar>
    </w:tblPr>
  </w:style>
  <w:style w:type="numbering" w:styleId="887" w:default="1">
    <w:name w:val="No List"/>
    <w:uiPriority w:val="99"/>
    <w:semiHidden/>
    <w:unhideWhenUsed/>
  </w:style>
  <w:style w:type="paragraph" w:styleId="888">
    <w:name w:val="Normal Indent"/>
    <w:basedOn w:val="880"/>
    <w:qFormat/>
    <w:pPr>
      <w:ind w:firstLine="420"/>
    </w:pPr>
    <w:rPr>
      <w:szCs w:val="20"/>
    </w:rPr>
  </w:style>
  <w:style w:type="paragraph" w:styleId="889">
    <w:name w:val="Document Map"/>
    <w:basedOn w:val="880"/>
    <w:link w:val="919"/>
    <w:semiHidden/>
    <w:unhideWhenUsed/>
    <w:qFormat/>
    <w:rPr>
      <w:rFonts w:ascii="Microsoft YaHei UI" w:eastAsia="Microsoft YaHei UI"/>
      <w:sz w:val="18"/>
      <w:szCs w:val="18"/>
    </w:rPr>
  </w:style>
  <w:style w:type="paragraph" w:styleId="890">
    <w:name w:val="Body Text"/>
    <w:basedOn w:val="880"/>
    <w:next w:val="880"/>
    <w:qFormat/>
    <w:pPr>
      <w:spacing w:after="120"/>
    </w:pPr>
    <w:rPr>
      <w:rFonts w:ascii="Times New Roman" w:hAnsi="Times New Roman"/>
      <w:szCs w:val="20"/>
    </w:rPr>
  </w:style>
  <w:style w:type="paragraph" w:styleId="891">
    <w:name w:val="Body Text Indent"/>
    <w:basedOn w:val="880"/>
    <w:qFormat/>
    <w:pPr>
      <w:ind w:left="420"/>
    </w:pPr>
  </w:style>
  <w:style w:type="paragraph" w:styleId="892">
    <w:name w:val="Plain Text"/>
    <w:basedOn w:val="880"/>
    <w:next w:val="880"/>
    <w:qFormat/>
    <w:rPr>
      <w:rFonts w:hint="eastAsia" w:ascii="宋体" w:hAnsi="Courier New"/>
      <w:szCs w:val="20"/>
    </w:rPr>
  </w:style>
  <w:style w:type="paragraph" w:styleId="893">
    <w:name w:val="Footer"/>
    <w:basedOn w:val="880"/>
    <w:link w:val="916"/>
    <w:uiPriority w:val="99"/>
    <w:qFormat/>
    <w:pPr>
      <w:jc w:val="left"/>
      <w:tabs>
        <w:tab w:val="center" w:pos="4153" w:leader="none"/>
        <w:tab w:val="right" w:pos="8306" w:leader="none"/>
      </w:tabs>
    </w:pPr>
    <w:rPr>
      <w:sz w:val="18"/>
    </w:rPr>
  </w:style>
  <w:style w:type="paragraph" w:styleId="894">
    <w:name w:val="Header"/>
    <w:basedOn w:val="88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5">
    <w:name w:val="Normal (Web)"/>
    <w:basedOn w:val="880"/>
    <w:qFormat/>
    <w:pPr>
      <w:jc w:val="left"/>
      <w:spacing w:before="100" w:beforeAutospacing="1" w:after="100" w:afterAutospacing="1"/>
      <w:widowControl/>
    </w:pPr>
    <w:rPr>
      <w:rFonts w:hint="eastAsia" w:ascii="Arial Unicode MS" w:hAnsi="Arial Unicode MS"/>
      <w:sz w:val="24"/>
      <w:szCs w:val="20"/>
    </w:rPr>
  </w:style>
  <w:style w:type="paragraph" w:styleId="896">
    <w:name w:val="Body Text First Indent 2"/>
    <w:basedOn w:val="891"/>
    <w:next w:val="880"/>
    <w:qFormat/>
    <w:pPr>
      <w:ind w:firstLine="420"/>
      <w:spacing w:after="120"/>
    </w:pPr>
    <w:rPr>
      <w:rFonts w:ascii="Times New Roman" w:hAnsi="Times New Roman"/>
      <w:szCs w:val="20"/>
    </w:rPr>
  </w:style>
  <w:style w:type="character" w:styleId="897">
    <w:name w:val="FollowedHyperlink"/>
    <w:qFormat/>
    <w:rPr>
      <w:color w:val="800080"/>
      <w:u w:val="none"/>
    </w:rPr>
  </w:style>
  <w:style w:type="character" w:styleId="898">
    <w:name w:val="Emphasis"/>
    <w:qFormat/>
    <w:rPr>
      <w:i/>
    </w:rPr>
  </w:style>
  <w:style w:type="character" w:styleId="899">
    <w:name w:val="HTML Definition"/>
    <w:basedOn w:val="885"/>
    <w:qFormat/>
  </w:style>
  <w:style w:type="character" w:styleId="900">
    <w:name w:val="HTML Typewriter"/>
    <w:basedOn w:val="885"/>
    <w:qFormat/>
    <w:rPr>
      <w:rFonts w:hint="default" w:ascii="monospace" w:hAnsi="monospace" w:eastAsia="monospace" w:cs="monospace"/>
      <w:sz w:val="20"/>
    </w:rPr>
  </w:style>
  <w:style w:type="character" w:styleId="901">
    <w:name w:val="HTML Acronym"/>
    <w:basedOn w:val="885"/>
    <w:qFormat/>
  </w:style>
  <w:style w:type="character" w:styleId="902">
    <w:name w:val="HTML Variable"/>
    <w:basedOn w:val="885"/>
    <w:qFormat/>
  </w:style>
  <w:style w:type="character" w:styleId="903">
    <w:name w:val="Hyperlink"/>
    <w:basedOn w:val="885"/>
    <w:qFormat/>
    <w:rPr>
      <w:color w:val="0000ff"/>
      <w:u w:val="none"/>
    </w:rPr>
  </w:style>
  <w:style w:type="character" w:styleId="904">
    <w:name w:val="HTML Code"/>
    <w:basedOn w:val="885"/>
    <w:qFormat/>
    <w:rPr>
      <w:rFonts w:ascii="monospace" w:hAnsi="monospace" w:eastAsia="monospace" w:cs="monospace"/>
      <w:sz w:val="20"/>
    </w:rPr>
  </w:style>
  <w:style w:type="character" w:styleId="905">
    <w:name w:val="HTML Cite"/>
    <w:basedOn w:val="885"/>
    <w:qFormat/>
  </w:style>
  <w:style w:type="character" w:styleId="906">
    <w:name w:val="HTML Keyboard"/>
    <w:basedOn w:val="885"/>
    <w:qFormat/>
    <w:rPr>
      <w:rFonts w:hint="default" w:ascii="monospace" w:hAnsi="monospace" w:eastAsia="monospace" w:cs="monospace"/>
      <w:sz w:val="20"/>
    </w:rPr>
  </w:style>
  <w:style w:type="character" w:styleId="907">
    <w:name w:val="HTML Sample"/>
    <w:basedOn w:val="885"/>
    <w:qFormat/>
    <w:rPr>
      <w:rFonts w:hint="default" w:ascii="monospace" w:hAnsi="monospace" w:eastAsia="monospace" w:cs="monospace"/>
    </w:rPr>
  </w:style>
  <w:style w:type="paragraph" w:styleId="908" w:customStyle="1">
    <w:name w:val="二级目录"/>
    <w:basedOn w:val="880"/>
    <w:next w:val="880"/>
    <w:qFormat/>
    <w:pPr>
      <w:ind w:left="720" w:hanging="720"/>
      <w:jc w:val="left"/>
      <w:widowControl/>
      <w:tabs>
        <w:tab w:val="left" w:pos="720" w:leader="none"/>
      </w:tabs>
      <w:outlineLvl w:val="1"/>
    </w:pPr>
    <w:rPr>
      <w:rFonts w:ascii="Times New Roman" w:hAnsi="Times New Roman"/>
      <w:b/>
      <w:sz w:val="30"/>
      <w:szCs w:val="28"/>
    </w:rPr>
  </w:style>
  <w:style w:type="paragraph" w:styleId="909" w:customStyle="1">
    <w:name w:val="首行缩进"/>
    <w:basedOn w:val="880"/>
    <w:qFormat/>
    <w:pPr>
      <w:ind w:firstLine="480"/>
      <w:spacing w:line="360" w:lineRule="auto"/>
    </w:pPr>
    <w:rPr>
      <w:rFonts w:ascii="Times New Roman" w:hAnsi="Times New Roman"/>
      <w:szCs w:val="20"/>
    </w:rPr>
  </w:style>
  <w:style w:type="character" w:styleId="910" w:customStyle="1">
    <w:name w:val="first-child"/>
    <w:basedOn w:val="885"/>
    <w:qFormat/>
  </w:style>
  <w:style w:type="character" w:styleId="911" w:customStyle="1">
    <w:name w:val="hover2"/>
    <w:basedOn w:val="885"/>
    <w:qFormat/>
    <w:rPr>
      <w:color w:val="5fb878"/>
    </w:rPr>
  </w:style>
  <w:style w:type="character" w:styleId="912" w:customStyle="1">
    <w:name w:val="hover3"/>
    <w:basedOn w:val="885"/>
    <w:qFormat/>
    <w:rPr>
      <w:color w:val="5fb878"/>
    </w:rPr>
  </w:style>
  <w:style w:type="character" w:styleId="913" w:customStyle="1">
    <w:name w:val="hover4"/>
    <w:basedOn w:val="885"/>
    <w:qFormat/>
    <w:rPr>
      <w:color w:val="ffffff"/>
    </w:rPr>
  </w:style>
  <w:style w:type="character" w:styleId="914" w:customStyle="1">
    <w:name w:val="layui-this"/>
    <w:basedOn w:val="885"/>
    <w:qFormat/>
    <w:rPr>
      <w:shd w:val="clear" w:color="auto" w:fill="ffffff"/>
    </w:rPr>
  </w:style>
  <w:style w:type="paragraph" w:styleId="915" w:customStyle="1">
    <w:name w:val="正文缩进2格"/>
    <w:basedOn w:val="880"/>
    <w:qFormat/>
    <w:pPr>
      <w:ind w:firstLine="639"/>
      <w:spacing w:line="600" w:lineRule="exact"/>
    </w:pPr>
    <w:rPr>
      <w:rFonts w:ascii="仿宋_GB2312" w:hAnsi="宋体" w:eastAsia="仿宋_GB2312"/>
      <w:sz w:val="31"/>
      <w:szCs w:val="28"/>
    </w:rPr>
  </w:style>
  <w:style w:type="character" w:styleId="916" w:customStyle="1">
    <w:name w:val="页脚 字符"/>
    <w:basedOn w:val="885"/>
    <w:link w:val="893"/>
    <w:uiPriority w:val="99"/>
    <w:qFormat/>
    <w:rPr>
      <w:rFonts w:ascii="Calibri" w:hAnsi="Calibri"/>
      <w:sz w:val="18"/>
      <w:szCs w:val="24"/>
    </w:rPr>
  </w:style>
  <w:style w:type="paragraph" w:styleId="917">
    <w:name w:val="List Paragraph"/>
    <w:basedOn w:val="880"/>
    <w:uiPriority w:val="34"/>
    <w:qFormat/>
    <w:pPr>
      <w:ind w:firstLine="420"/>
    </w:pPr>
  </w:style>
  <w:style w:type="character" w:styleId="918" w:customStyle="1">
    <w:name w:val="标题 1 字符"/>
    <w:link w:val="881"/>
    <w:qFormat/>
    <w:rPr>
      <w:b/>
      <w:sz w:val="44"/>
    </w:rPr>
  </w:style>
  <w:style w:type="character" w:styleId="919" w:customStyle="1">
    <w:name w:val="文档结构图 字符"/>
    <w:basedOn w:val="885"/>
    <w:link w:val="889"/>
    <w:semiHidden/>
    <w:qFormat/>
    <w:rPr>
      <w:rFonts w:ascii="Microsoft YaHei UI" w:hAnsi="Calibri" w:eastAsia="Microsoft YaHei UI"/>
      <w:sz w:val="18"/>
      <w:szCs w:val="18"/>
    </w:rPr>
  </w:style>
  <w:style w:type="paragraph" w:styleId="920" w:customStyle="1">
    <w:name w:val="普通正文"/>
    <w:basedOn w:val="880"/>
    <w:qFormat/>
    <w:pPr>
      <w:ind w:left="-2" w:right="120" w:firstLine="480"/>
      <w:jc w:val="center"/>
      <w:spacing w:before="120" w:after="120" w:line="360" w:lineRule="auto"/>
    </w:pPr>
    <w:rPr>
      <w:rFonts w:ascii="Arial" w:hAnsi="Arial"/>
      <w:sz w:val="24"/>
    </w:rPr>
  </w:style>
  <w:style w:type="paragraph" w:styleId="921" w:customStyle="1">
    <w:name w:val="列表段落1"/>
    <w:basedOn w:val="880"/>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2d2e3a24-a78a-4de8-9ef3-28837d3940d5</errorID>
      <errorWord>(</errorWord>
      <group>L1_Format</group>
      <groupName>格式问题</groupName>
      <ability>L2_HalfPunc</ability>
      <abilityName>全半角检查</abilityName>
      <candidateList>
        <item>（</item>
      </candidateList>
      <explain>文本全半角错误。</explain>
      <paraID>7CC5EDC3</paraID>
      <start>29</start>
      <end>30</end>
      <status>modified</status>
      <modifiedWord>（</modifiedWord>
      <trackRevisions>false</trackRevisions>
    </reviewItem>
    <reviewItem>
      <errorID>6bc8735e-0a41-44ec-be26-de6eafb74666</errorID>
      <errorWord>:</errorWord>
      <group>L1_Format</group>
      <groupName>格式问题</groupName>
      <ability>L2_HalfPunc</ability>
      <abilityName>全半角检查</abilityName>
      <candidateList>
        <item>：</item>
      </candidateList>
      <explain>文本全半角错误。</explain>
      <paraID>7CC5EDC3</paraID>
      <start>34</start>
      <end>35</end>
      <status>modified</status>
      <modifiedWord>：</modifiedWord>
      <trackRevisions>false</trackRevisions>
    </reviewItem>
    <reviewItem>
      <errorID>ea9e2586-5b17-4f72-a5a1-bdb3de03ecf0</errorID>
      <errorWord>)</errorWord>
      <group>L1_Format</group>
      <groupName>格式问题</groupName>
      <ability>L2_HalfPunc</ability>
      <abilityName>全半角检查</abilityName>
      <candidateList>
        <item>）</item>
      </candidateList>
      <explain>文本全半角错误。</explain>
      <paraID>7CC5EDC3</paraID>
      <start>37</start>
      <end>38</end>
      <status>modified</status>
      <modifiedWord>）</modifiedWord>
      <trackRevisions>false</trackRevisions>
    </reviewItem>
    <reviewItem>
      <errorID>b842c925-c018-499f-a95a-e3d35100cfe2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46B03DC0</paraID>
      <start>19</start>
      <end>20</end>
      <status>ignored</status>
      <modifiedWord/>
      <trackRevisions>false</trackRevisions>
    </reviewItem>
    <reviewItem>
      <errorID>9ffe786a-33f4-4ea3-ae1d-05f286cf7a11</errorID>
      <errorWord>(</errorWord>
      <group>L1_Format</group>
      <groupName>格式问题</groupName>
      <ability>L2_HalfPunc</ability>
      <abilityName>全半角检查</abilityName>
      <candidateList>
        <item>（</item>
      </candidateList>
      <explain>文本全半角错误。</explain>
      <paraID>46B03DC0</paraID>
      <start>236</start>
      <end>237</end>
      <status>modified</status>
      <modifiedWord>（</modifiedWord>
      <trackRevisions>false</trackRevisions>
    </reviewItem>
    <reviewItem>
      <errorID>fefa32b2-92eb-45e3-a87f-cd54cfad63e0</errorID>
      <errorWord>)</errorWord>
      <group>L1_Format</group>
      <groupName>格式问题</groupName>
      <ability>L2_HalfPunc</ability>
      <abilityName>全半角检查</abilityName>
      <candidateList>
        <item>）</item>
      </candidateList>
      <explain>文本全半角错误。</explain>
      <paraID>46B03DC0</paraID>
      <start>246</start>
      <end>247</end>
      <status>modified</status>
      <modifiedWord>）</modifiedWord>
      <trackRevisions>false</trackRevisions>
    </reviewItem>
    <reviewItem>
      <errorID>9764f052-a35b-4837-b718-3fad6ba34dad</errorID>
      <errorWord>。】</errorWord>
      <group>L1_Punc</group>
      <groupName>标点问题</groupName>
      <ability>L2_Punc</ability>
      <abilityName>标点符号检查</abilityName>
      <candidateList>
        <item>】</item>
      </candidateList>
      <explain/>
      <paraID>46B03DC0</paraID>
      <start>282</start>
      <end>284</end>
      <status>ignored</status>
      <modifiedWord/>
      <trackRevisions>false</trackRevisions>
    </reviewItem>
    <reviewItem>
      <errorID>9c773b78-4b74-40c2-8297-8661d8664487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7EAE0DE2</paraID>
      <start>0</start>
      <end>2</end>
      <status>modified</status>
      <modifiedWord>1.</modifiedWord>
      <trackRevisions>false</trackRevisions>
    </reviewItem>
    <reviewItem>
      <errorID>7722c50d-95e7-4ef3-8790-921a2068c1cd</errorID>
      <errorWord>“.</errorWord>
      <group>L1_Punc</group>
      <groupName>标点问题</groupName>
      <ability>L2_Punc</ability>
      <abilityName>标点符号检查</abilityName>
      <candidateList>
        <item>“</item>
      </candidateList>
      <explain/>
      <paraID>76578791</paraID>
      <start>63</start>
      <end>65</end>
      <status>ignored</status>
      <modifiedWord/>
      <trackRevisions>false</trackRevisions>
    </reviewItem>
    <reviewItem>
      <errorID>260e621b-d726-4c12-9c81-eac5a35afc97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16F8B83E</paraID>
      <start>0</start>
      <end>2</end>
      <status>modified</status>
      <modifiedWord>2.</modifiedWord>
      <trackRevisions>false</trackRevisions>
    </reviewItem>
    <reviewItem>
      <errorID>bd585f08-0f42-4724-b129-0041f306307d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5EC0F205</paraID>
      <start>0</start>
      <end>2</end>
      <status>modified</status>
      <modifiedWord>3.</modifiedWord>
      <trackRevisions>false</trackRevisions>
    </reviewItem>
    <reviewItem>
      <errorID>a16d6c91-c1fd-4097-a8f0-c1be1cf34199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5E1945FB</paraID>
      <start>0</start>
      <end>2</end>
      <status>modified</status>
      <modifiedWord>4.</modifiedWord>
      <trackRevisions>false</trackRevisions>
    </reviewItem>
    <reviewItem>
      <errorID>5cbab7b2-e8d6-4659-a402-078624154367</errorID>
      <errorWord>“.</errorWord>
      <group>L1_Punc</group>
      <groupName>标点问题</groupName>
      <ability>L2_Punc</ability>
      <abilityName>标点符号检查</abilityName>
      <candidateList>
        <item>“</item>
      </candidateList>
      <explain/>
      <paraID>5E1945FB</paraID>
      <start>11</start>
      <end>13</end>
      <status>ignored</status>
      <modifiedWord/>
      <trackRevisions>false</trackRevisions>
    </reviewItem>
    <reviewItem>
      <errorID>57b12cd0-724a-4286-b941-71a6d674ea92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A9E9570</paraID>
      <start>0</start>
      <end>2</end>
      <status>modified</status>
      <modifiedWord>5.</modifiedWord>
      <trackRevisions>false</trackRevisions>
    </reviewItem>
    <reviewItem>
      <errorID>052664ea-2f5b-44e7-8e08-b579d48385a4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D7A8B5</paraID>
      <start>0</start>
      <end>2</end>
      <status>modified</status>
      <modifiedWord>6.</modifiedWord>
      <trackRevisions>false</trackRevisions>
    </reviewItem>
    <reviewItem>
      <errorID>18b79485-5671-4082-befb-394ab42a9ff2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4AB26843</paraID>
      <start>0</start>
      <end>2</end>
      <status>modified</status>
      <modifiedWord>1.</modifiedWord>
      <trackRevisions>false</trackRevisions>
    </reviewItem>
    <reviewItem>
      <errorID>8eb54c27-21fc-4f99-81c5-9c500d430723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1915A891</paraID>
      <start>0</start>
      <end>2</end>
      <status>modified</status>
      <modifiedWord>2.</modifiedWord>
      <trackRevisions>false</trackRevisions>
    </reviewItem>
    <reviewItem>
      <errorID>371947fb-3712-40e5-8acd-f1880ed7dbb2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6EF07433</paraID>
      <start>0</start>
      <end>2</end>
      <status>modified</status>
      <modifiedWord>3.</modifiedWord>
      <trackRevisions>false</trackRevisions>
    </reviewItem>
    <reviewItem>
      <errorID>3c3346b2-f770-4f54-bc22-ecc3157c940d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463895F2</paraID>
      <start>0</start>
      <end>2</end>
      <status>modified</status>
      <modifiedWord>1.</modifiedWord>
      <trackRevisions>false</trackRevisions>
    </reviewItem>
    <reviewItem>
      <errorID>2dbbfe16-f822-4fe0-8efa-eeaca8956ab1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3DD2F8C</paraID>
      <start>0</start>
      <end>2</end>
      <status>modified</status>
      <modifiedWord>2.</modifiedWord>
      <trackRevisions>false</trackRevisions>
    </reviewItem>
    <reviewItem>
      <errorID>6c0af355-45b9-4033-9a6e-6991fd9b5199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5775BE0A</paraID>
      <start>0</start>
      <end>2</end>
      <status>modified</status>
      <modifiedWord>3.</modifiedWord>
      <trackRevisions>false</trackRevisions>
    </reviewItem>
    <reviewItem>
      <errorID>0c17404f-21b8-4560-83ba-653224a0c4c7</errorID>
      <errorWord>（</errorWord>
      <group>L1_Punc</group>
      <groupName>标点问题</groupName>
      <ability>L2_Punc</ability>
      <abilityName>标点符号检查</abilityName>
      <candidateList/>
      <explain>同一形式括号套用。</explain>
      <paraID>5775BE0A</paraID>
      <start>97</start>
      <end>98</end>
      <status>ignored</status>
      <modifiedWord/>
      <trackRevisions>false</trackRevisions>
    </reviewItem>
    <reviewItem>
      <errorID>9ac09881-d6b7-40c1-aea5-94517debe538</errorID>
      <errorWord>）</errorWord>
      <group>L1_Punc</group>
      <groupName>标点问题</groupName>
      <ability>L2_Punc</ability>
      <abilityName>标点符号检查</abilityName>
      <candidateList/>
      <explain>同一形式括号套用。</explain>
      <paraID>5775BE0A</paraID>
      <start>124</start>
      <end>125</end>
      <status>ignored</status>
      <modifiedWord/>
      <trackRevisions>false</trackRevisions>
    </reviewItem>
    <reviewItem>
      <errorID>bbf2b8c3-ab08-4f4d-baac-91f75d17535e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5B08579A</paraID>
      <start>0</start>
      <end>2</end>
      <status>modified</status>
      <modifiedWord>4.</modifiedWord>
      <trackRevisions>false</trackRevisions>
    </reviewItem>
    <reviewItem>
      <errorID>8822fdd3-5cb8-4a6e-abb4-047e75422535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6A15A435</paraID>
      <start>0</start>
      <end>2</end>
      <status>modified</status>
      <modifiedWord>5.</modifiedWord>
      <trackRevisions>false</trackRevisions>
    </reviewItem>
    <reviewItem>
      <errorID>37187574-7e66-4935-8330-dd73fa7bbc50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2A5BBBAD</paraID>
      <start>0</start>
      <end>2</end>
      <status>modified</status>
      <modifiedWord>1.</modifiedWord>
      <trackRevisions>false</trackRevisions>
    </reviewItem>
    <reviewItem>
      <errorID>6c9dc85f-65ac-4149-b1d5-0a86dc38c7a9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18D3A6C1</paraID>
      <start>0</start>
      <end>2</end>
      <status>modified</status>
      <modifiedWord>2.</modifiedWord>
      <trackRevisions>false</trackRevisions>
    </reviewItem>
    <reviewItem>
      <errorID>fd7995ef-d1e4-4c14-8a2d-7a088bb90c1c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4FFB4B26</paraID>
      <start>0</start>
      <end>2</end>
      <status>modified</status>
      <modifiedWord>3.</modifiedWord>
      <trackRevisions>false</trackRevisions>
    </reviewItem>
    <reviewItem>
      <errorID>c62024ce-eaaf-4c50-a4bb-cf9cc70d47aa</errorID>
      <errorWord>所有</errorWord>
      <group>L1_Word</group>
      <groupName>字词问题</groupName>
      <ability>L2_Typo</ability>
      <abilityName>字词错误</abilityName>
      <candidateList>
        <item>所</item>
      </candidateList>
      <explain/>
      <paraID>2EB51031</paraID>
      <start>43</start>
      <end>44</end>
      <status>modified</status>
      <modifiedWord>所</modifiedWord>
      <trackRevisions>false</trackRevisions>
    </reviewItem>
    <reviewItem>
      <errorID>f3065ace-9f3e-4231-bc4b-ed70efc6fc05</errorID>
      <errorWord>&lt;</errorWord>
      <group>L1_Format</group>
      <groupName>格式问题</groupName>
      <ability>L2_HalfPunc</ability>
      <abilityName>全半角检查</abilityName>
      <candidateList>
        <item>〈</item>
      </candidateList>
      <explain>文本全半角错误。</explain>
      <paraID>3E68D2F0</paraID>
      <start>48</start>
      <end>49</end>
      <status>ignored</status>
      <modifiedWord/>
      <trackRevisions>false</trackRevisions>
    </reviewItem>
    <reviewItem>
      <errorID>214bb17f-37b7-4aae-8684-98047c7ee30c</errorID>
      <errorWord>&lt;</errorWord>
      <group>L1_Format</group>
      <groupName>格式问题</groupName>
      <ability>L2_HalfPunc</ability>
      <abilityName>全半角检查</abilityName>
      <candidateList>
        <item>〈</item>
      </candidateList>
      <explain>文本全半角错误。</explain>
      <paraID>567121FE</paraID>
      <start>48</start>
      <end>49</end>
      <status>ignored</status>
      <modifiedWord/>
      <trackRevisions>false</trackRevisions>
    </reviewItem>
    <reviewItem>
      <errorID>4fe19785-c7ff-4b0e-8dd7-8cf1e38c5e92</errorID>
      <errorWord>&lt;</errorWord>
      <group>L1_Format</group>
      <groupName>格式问题</groupName>
      <ability>L2_HalfPunc</ability>
      <abilityName>全半角检查</abilityName>
      <candidateList>
        <item>〈</item>
      </candidateList>
      <explain>文本全半角错误。</explain>
      <paraID>4D320130</paraID>
      <start>33</start>
      <end>34</end>
      <status>ignored</status>
      <modifiedWord/>
      <trackRevisions>false</trackRevisions>
    </reviewItem>
    <reviewItem>
      <errorID>0819134d-c8d8-47e2-b989-eacc4ab2f7ba</errorID>
      <errorWord>（</errorWord>
      <group>L1_Punc</group>
      <groupName>标点问题</groupName>
      <ability>L2_Punc</ability>
      <abilityName>标点符号检查</abilityName>
      <candidateList/>
      <explain>同一形式括号套用。</explain>
      <paraID>30FE5D98</paraID>
      <start>39</start>
      <end>40</end>
      <status>ignored</status>
      <modifiedWord/>
      <trackRevisions>false</trackRevisions>
    </reviewItem>
    <reviewItem>
      <errorID>5fcb3c6d-9d4e-4e33-88f1-a9c89d4fc58a</errorID>
      <errorWord>）</errorWord>
      <group>L1_Punc</group>
      <groupName>标点问题</groupName>
      <ability>L2_Punc</ability>
      <abilityName>标点符号检查</abilityName>
      <candidateList/>
      <explain>同一形式括号套用。</explain>
      <paraID>30FE5D98</paraID>
      <start>42</start>
      <end>43</end>
      <status>ignored</status>
      <modifiedWord/>
      <trackRevisions>false</trackRevisions>
    </reviewItem>
    <reviewItem>
      <errorID>aabd81a0-1779-4d2d-b463-557af1858088</errorID>
      <errorWord>间</errorWord>
      <group>L1_Word</group>
      <groupName>字词问题</groupName>
      <ability>L2_Typo</ability>
      <abilityName>字词错误</abilityName>
      <candidateList>
        <item>间之</item>
      </candidateList>
      <explain/>
      <paraID>41E2FBCF</paraID>
      <start>9</start>
      <end>11</end>
      <status>modified</status>
      <modifiedWord>间之</modifiedWord>
      <trackRevisions>false</trackRevisions>
    </reviewItem>
    <reviewItem>
      <errorID>fa565e78-a140-4d17-910b-46962ce6fc49</errorID>
      <errorWord>(</errorWord>
      <group>L1_Format</group>
      <groupName>格式问题</groupName>
      <ability>L2_HalfPunc</ability>
      <abilityName>全半角检查</abilityName>
      <candidateList>
        <item>（</item>
      </candidateList>
      <explain>文本全半角错误。</explain>
      <paraID>5C4D754C</paraID>
      <start>36</start>
      <end>37</end>
      <status>modified</status>
      <modifiedWord>（</modifiedWord>
      <trackRevisions>false</trackRevisions>
    </reviewItem>
    <reviewItem>
      <errorID>ccf637e6-3bf3-4502-8f7b-fc072fc20384</errorID>
      <errorWord>)</errorWord>
      <group>L1_Format</group>
      <groupName>格式问题</groupName>
      <ability>L2_HalfPunc</ability>
      <abilityName>全半角检查</abilityName>
      <candidateList>
        <item>）</item>
      </candidateList>
      <explain>文本全半角错误。</explain>
      <paraID>5C4D754C</paraID>
      <start>39</start>
      <end>40</end>
      <status>modified</status>
      <modifiedWord>）</modifiedWord>
      <trackRevisions>false</trackRevisions>
    </reviewItem>
    <reviewItem>
      <errorID>77b21d77-f23c-4753-8789-c628ccc27e63</errorID>
      <errorWord>有助于对</errorWord>
      <group>L1_Grammar</group>
      <groupName>语法问题</groupName>
      <ability>L2_Grammar</ability>
      <abilityName>语法错误</abilityName>
      <candidateList>
        <item>有助于</item>
      </candidateList>
      <explain/>
      <paraID>48B7BA5E</paraID>
      <start>9</start>
      <end>12</end>
      <status>modified</status>
      <modifiedWord>有助于</modifiedWord>
      <trackRevisions>false</trackRevisions>
    </reviewItem>
    <reviewItem>
      <errorID>3052b5e0-2d27-47d9-8a4b-9378b2f52449</errorID>
      <errorWord>做出</errorWord>
      <group>L1_Word</group>
      <groupName>字词问题</groupName>
      <ability>L2_Typo</ability>
      <abilityName>字词错误</abilityName>
      <candidateList>
        <item>作出</item>
      </candidateList>
      <explain/>
      <paraID>75B25C75</paraID>
      <start>22</start>
      <end>24</end>
      <status>modified</status>
      <modifiedWord>作出</modifiedWord>
      <trackRevisions>false</trackRevisions>
    </reviewItem>
    <reviewItem>
      <errorID>869d5ced-111c-41d6-84d0-26c4565ffb55</errorID>
      <errorWord>,</errorWord>
      <group>L1_Format</group>
      <groupName>格式问题</groupName>
      <ability>L2_HalfPunc</ability>
      <abilityName>全半角检查</abilityName>
      <candidateList>
        <item>，</item>
      </candidateList>
      <explain>文本全半角错误。</explain>
      <paraID>3F391586</paraID>
      <start>54</start>
      <end>55</end>
      <status>modified</status>
      <modifiedWord>，</modifiedWord>
      <trackRevisions>false</trackRevisions>
    </reviewItem>
    <reviewItem>
      <errorID>23676018-5f52-4a27-9dde-4952bcd13125</errorID>
      <errorWord>保持通讯畅通</errorWord>
      <group>L1_Word</group>
      <groupName>字词问题</groupName>
      <ability>L2_Typo</ability>
      <abilityName>字词错误</abilityName>
      <candidateList>
        <item>保持通信畅通</item>
      </candidateList>
      <explain/>
      <paraID> E1DD804</paraID>
      <start>20</start>
      <end>26</end>
      <status>modified</status>
      <modifiedWord>保持通信畅通</modifiedWord>
      <trackRevisions>false</trackRevisions>
    </reviewItem>
    <reviewItem>
      <errorID>3fe9746d-0d60-4efa-b195-8f8b0d58b7e8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33358B5D</paraID>
      <start>43</start>
      <end>45</end>
      <status>modified</status>
      <modifiedWord>”“</modifiedWord>
      <trackRevisions>false</trackRevisions>
    </reviewItem>
    <reviewItem>
      <errorID>f53cbe49-e3c6-480c-b6ff-f43972b25ab6</errorID>
      <errorWord>法律、法规</errorWord>
      <group>L1_Word</group>
      <groupName>字词问题</groupName>
      <ability>L2_Typo</ability>
      <abilityName>字词错误</abilityName>
      <candidateList>
        <item>法律法规</item>
      </candidateList>
      <explain/>
      <paraID>5AC1B3AB</paraID>
      <start>6</start>
      <end>11</end>
      <status>ignored</status>
      <modifiedWord/>
      <trackRevisions>false</trackRevisions>
    </reviewItem>
    <reviewItem>
      <errorID>d7c25b2c-6b34-4369-9cd1-03bafddd7a63</errorID>
      <errorWord>，</errorWord>
      <group>L1_Word</group>
      <groupName>字词问题</groupName>
      <ability>L2_Typo</ability>
      <abilityName>字词错误</abilityName>
      <candidateList>
        <item>，在</item>
      </candidateList>
      <explain/>
      <paraID>50813520</paraID>
      <start>36</start>
      <end>37</end>
      <status>ignored</status>
      <modifiedWord/>
      <trackRevisions>false</trackRevisions>
    </reviewItem>
    <reviewItem>
      <errorID>170285ab-2747-40d8-a74e-007a3bcf5555</errorID>
      <errorWord>(</errorWord>
      <group>L1_Format</group>
      <groupName>格式问题</groupName>
      <ability>L2_HalfPunc</ability>
      <abilityName>全半角检查</abilityName>
      <candidateList>
        <item>（</item>
      </candidateList>
      <explain>文本全半角错误。</explain>
      <paraID>3FEDE9E9</paraID>
      <start>34</start>
      <end>35</end>
      <status>modified</status>
      <modifiedWord>（</modifiedWord>
      <trackRevisions>false</trackRevisions>
    </reviewItem>
    <reviewItem>
      <errorID>6ce8fc4c-1b5b-4dd9-9615-faf0ff3982d7</errorID>
      <errorWord>)</errorWord>
      <group>L1_Format</group>
      <groupName>格式问题</groupName>
      <ability>L2_HalfPunc</ability>
      <abilityName>全半角检查</abilityName>
      <candidateList>
        <item>）</item>
      </candidateList>
      <explain>文本全半角错误。</explain>
      <paraID>3FEDE9E9</paraID>
      <start>44</start>
      <end>45</end>
      <status>modified</status>
      <modifiedWord>）</modifiedWord>
      <trackRevisions>false</trackRevisions>
    </reviewItem>
    <reviewItem>
      <errorID>446ea166-6859-4bab-8eb7-abd985c0d311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1437C486</paraID>
      <start>126</start>
      <end>129</end>
      <status>ignored</status>
      <modifiedWord/>
      <trackRevisions>false</trackRevisions>
    </reviewItem>
    <reviewItem>
      <errorID>1aa2ba3d-6580-4a28-8cce-4f1257a637d0</errorID>
      <errorWord>》</errorWord>
      <group>L1_Word</group>
      <groupName>字词问题</groupName>
      <ability>L2_Typo</ability>
      <abilityName>字词错误</abilityName>
      <candidateList>
        <item>》等</item>
      </candidateList>
      <explain/>
      <paraID>1437C486</paraID>
      <start>154</start>
      <end>156</end>
      <status>modified</status>
      <modifiedWord>》等</modifiedWord>
      <trackRevisions>false</trackRevisions>
    </reviewItem>
    <reviewItem>
      <errorID>005db480-48c2-4c70-b04d-ee258aa46387</errorID>
      <errorWord>,</errorWord>
      <group>L1_Format</group>
      <groupName>格式问题</groupName>
      <ability>L2_HalfPunc</ability>
      <abilityName>全半角检查</abilityName>
      <candidateList>
        <item>，</item>
      </candidateList>
      <explain>文本全半角错误。</explain>
      <paraID>  AA5C07</paraID>
      <start>50</start>
      <end>51</end>
      <status>modified</status>
      <modifiedWord>，</modifiedWord>
      <trackRevisions>false</trackRevisions>
    </reviewItem>
    <reviewItem>
      <errorID>09ec0c82-c985-4728-b1f0-7058dc18c83f</errorID>
      <errorWord>,</errorWord>
      <group>L1_Format</group>
      <groupName>格式问题</groupName>
      <ability>L2_HalfPunc</ability>
      <abilityName>全半角检查</abilityName>
      <candidateList>
        <item>，</item>
      </candidateList>
      <explain>文本全半角错误。</explain>
      <paraID>  AA5C07</paraID>
      <start>127</start>
      <end>128</end>
      <status>modified</status>
      <modifiedWord>，</modifiedWord>
      <trackRevisions>false</trackRevisions>
    </reviewItem>
    <reviewItem>
      <errorID>f1e1ee86-baa1-43b3-b77f-568828bd2413</errorID>
      <errorWord>:</errorWord>
      <group>L1_Format</group>
      <groupName>格式问题</groupName>
      <ability>L2_HalfPunc</ability>
      <abilityName>全半角检查</abilityName>
      <candidateList>
        <item>：</item>
      </candidateList>
      <explain>文本全半角错误。</explain>
      <paraID>7EBE616D</paraID>
      <start>39</start>
      <end>40</end>
      <status>modified</status>
      <modifiedWord>：</modifiedWord>
      <trackRevisions>false</trackRevisions>
    </reviewItem>
    <reviewItem>
      <errorID>f832d288-4d2f-47c1-b7aa-75dc9ea08986</errorID>
      <errorWord>;</errorWord>
      <group>L1_Format</group>
      <groupName>格式问题</groupName>
      <ability>L2_HalfPunc</ability>
      <abilityName>全半角检查</abilityName>
      <candidateList>
        <item>；</item>
      </candidateList>
      <explain>文本全半角错误。</explain>
      <paraID>7EBE616D</paraID>
      <start>86</start>
      <end>87</end>
      <status>modified</status>
      <modifiedWord>；</modifiedWord>
      <trackRevisions>false</trackRevisions>
    </reviewItem>
    <reviewItem>
      <errorID>f85689e1-1fe8-4d5e-bfc5-59ab90783058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53175146</paraID>
      <start>0</start>
      <end>2</end>
      <status>modified</status>
      <modifiedWord>1.</modifiedWord>
      <trackRevisions>false</trackRevisions>
    </reviewItem>
    <reviewItem>
      <errorID>33d66915-dfad-4070-9745-740d5bec3c2a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4095D13B</paraID>
      <start>0</start>
      <end>2</end>
      <status>modified</status>
      <modifiedWord>2.</modifiedWord>
      <trackRevisions>false</trackRevisions>
    </reviewItem>
    <reviewItem>
      <errorID>a5cc86f7-163e-4bb7-9260-01fa8993197a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4E88A65D</paraID>
      <start>0</start>
      <end>2</end>
      <status>modified</status>
      <modifiedWord>3.</modifiedWord>
      <trackRevisions>false</trackRevisions>
    </reviewItem>
    <reviewItem>
      <errorID>59c736b8-52fb-45a0-a3ef-91dca7953e5e</errorID>
      <errorWord>须承担</errorWord>
      <group>L1_Word</group>
      <groupName>字词问题</groupName>
      <ability>L2_Typo</ability>
      <abilityName>字词错误</abilityName>
      <candidateList>
        <item>需承担</item>
      </candidateList>
      <explain>存在发音相同字词的误用。</explain>
      <paraID>6B632722</paraID>
      <start>65</start>
      <end>68</end>
      <status>ignored</status>
      <modifiedWord/>
      <trackRevisions>false</trackRevisions>
    </reviewItem>
    <reviewItem>
      <errorID>068a4fd8-662f-4a2f-ae1d-e9383d5ff2b9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3A62D8F1</paraID>
      <start>0</start>
      <end>2</end>
      <status>modified</status>
      <modifiedWord>4.</modifiedWord>
      <trackRevisions>false</trackRevisions>
    </reviewItem>
    <reviewItem>
      <errorID>dfb01d90-d4f4-428e-b853-54fc2c1b657e</errorID>
      <errorWord>（</errorWord>
      <group>L1_Format</group>
      <groupName>格式问题</groupName>
      <ability>L2_HalfPunc</ability>
      <abilityName>全半角检查</abilityName>
      <candidateList>
        <item>(</item>
      </candidateList>
      <explain>文本全半角错误。</explain>
      <paraID>6AC25AF5</paraID>
      <start>0</start>
      <end>1</end>
      <status>ignored</status>
      <modifiedWord/>
      <trackRevisions>false</trackRevisions>
    </reviewItem>
    <reviewItem>
      <errorID>0f5dd3a1-a817-423f-b726-a42d0fcc25d3</errorID>
      <errorWord>）</errorWord>
      <group>L1_Format</group>
      <groupName>格式问题</groupName>
      <ability>L2_HalfPunc</ability>
      <abilityName>全半角检查</abilityName>
      <candidateList>
        <item>)</item>
      </candidateList>
      <explain>文本全半角错误。</explain>
      <paraID>6AC25AF5</paraID>
      <start>2</start>
      <end>3</end>
      <status>ignored</status>
      <modifiedWord/>
      <trackRevisions>false</trackRevisions>
    </reviewItem>
    <reviewItem>
      <errorID>9cc8c95d-e0ac-4853-92ca-7cdbaa0b51a4</errorID>
      <errorWord>（</errorWord>
      <group>L1_Format</group>
      <groupName>格式问题</groupName>
      <ability>L2_HalfPunc</ability>
      <abilityName>全半角检查</abilityName>
      <candidateList>
        <item>(</item>
      </candidateList>
      <explain>文本全半角错误。</explain>
      <paraID>3D285234</paraID>
      <start>0</start>
      <end>1</end>
      <status>ignored</status>
      <modifiedWord/>
      <trackRevisions>false</trackRevisions>
    </reviewItem>
    <reviewItem>
      <errorID>f63325db-e287-439f-b9e7-2b90dcead440</errorID>
      <errorWord>）</errorWord>
      <group>L1_Format</group>
      <groupName>格式问题</groupName>
      <ability>L2_HalfPunc</ability>
      <abilityName>全半角检查</abilityName>
      <candidateList>
        <item>)</item>
      </candidateList>
      <explain>文本全半角错误。</explain>
      <paraID>3D285234</paraID>
      <start>2</start>
      <end>3</end>
      <status>ignored</status>
      <modifiedWord/>
      <trackRevisions>false</trackRevisions>
    </reviewItem>
    <reviewItem>
      <errorID>655a3fb7-17a4-43eb-8b2a-33e01dbb2a00</errorID>
      <errorWord>，，</errorWord>
      <group>L1_Punc</group>
      <groupName>标点问题</groupName>
      <ability>L2_Punc</ability>
      <abilityName>标点符号检查</abilityName>
      <candidateList>
        <item>，</item>
      </candidateList>
      <explain/>
      <paraID>5B6A80A1</paraID>
      <start>29</start>
      <end>30</end>
      <status>modified</status>
      <modifiedWord>，</modifiedWord>
      <trackRevisions>false</trackRevisions>
    </reviewItem>
    <reviewItem>
      <errorID>f4312f56-76e3-41af-9489-162b4ae89298</errorID>
      <errorWord>（</errorWord>
      <group>L1_Format</group>
      <groupName>格式问题</groupName>
      <ability>L2_HalfPunc</ability>
      <abilityName>全半角检查</abilityName>
      <candidateList>
        <item>(</item>
      </candidateList>
      <explain>文本全半角错误。</explain>
      <paraID>4D6EEAAA</paraID>
      <start>0</start>
      <end>1</end>
      <status>ignored</status>
      <modifiedWord/>
      <trackRevisions>false</trackRevisions>
    </reviewItem>
    <reviewItem>
      <errorID>fb27094a-40d7-4019-bf29-8e7a81921089</errorID>
      <errorWord>）</errorWord>
      <group>L1_Format</group>
      <groupName>格式问题</groupName>
      <ability>L2_HalfPunc</ability>
      <abilityName>全半角检查</abilityName>
      <candidateList>
        <item>)</item>
      </candidateList>
      <explain>文本全半角错误。</explain>
      <paraID>4D6EEAAA</paraID>
      <start>2</start>
      <end>3</end>
      <status>ignored</status>
      <modifiedWord/>
      <trackRevisions>false</trackRevisions>
    </reviewItem>
    <reviewItem>
      <errorID>395bb0ee-a6ba-414c-963b-cff66ff869a0</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65f22d90-a471-444c-b366-ff892f721f76</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a415f3b4-f598-466a-848a-853de4433589</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80cfc7e0-f61d-43e9-9c2f-0da7a3569155</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e206f68a-c71b-4e48-9a71-446b1e294292</errorID>
      <errorWord>(</errorWord>
      <group>L1_Format</group>
      <groupName>格式问题</groupName>
      <ability>L2_HalfPunc</ability>
      <abilityName>全半角检查</abilityName>
      <candidateList>
        <item>（</item>
      </candidateList>
      <explain>文本全半角错误。</explain>
      <paraID>27FFD2C3</paraID>
      <start>4</start>
      <end>5</end>
      <status>unmodified</status>
      <modifiedWord/>
      <trackRevisions>false</trackRevisions>
    </reviewItem>
    <reviewItem>
      <errorID>3d9dbab7-f1c3-4a19-a099-2c931f9fee9e</errorID>
      <errorWord>)</errorWord>
      <group>L1_Format</group>
      <groupName>格式问题</groupName>
      <ability>L2_HalfPunc</ability>
      <abilityName>全半角检查</abilityName>
      <candidateList>
        <item>）</item>
      </candidateList>
      <explain>文本全半角错误。</explain>
      <paraID>27FFD2C3</paraID>
      <start>7</start>
      <end>8</end>
      <status>unmodified</status>
      <modifiedWord/>
      <trackRevisions>false</trackRevisions>
    </reviewItem>
    <reviewItem>
      <errorID>b81cf090-63b0-4c75-b612-06f73c391356</errorID>
      <errorWord>(</errorWord>
      <group>L1_Format</group>
      <groupName>格式问题</groupName>
      <ability>L2_HalfPunc</ability>
      <abilityName>全半角检查</abilityName>
      <candidateList>
        <item>（</item>
      </candidateList>
      <explain>文本全半角错误。</explain>
      <paraID>347260B7</paraID>
      <start>3</start>
      <end>4</end>
      <status>unmodified</status>
      <modifiedWord/>
      <trackRevisions>false</trackRevisions>
    </reviewItem>
    <reviewItem>
      <errorID>c75975db-eb71-4578-9c8e-53f1d180dfab</errorID>
      <errorWord>)</errorWord>
      <group>L1_Format</group>
      <groupName>格式问题</groupName>
      <ability>L2_HalfPunc</ability>
      <abilityName>全半角检查</abilityName>
      <candidateList>
        <item>）</item>
      </candidateList>
      <explain>文本全半角错误。</explain>
      <paraID>347260B7</paraID>
      <start>8</start>
      <end>9</end>
      <status>unmodified</status>
      <modifiedWord/>
      <trackRevisions>false</trackRevisions>
    </reviewItem>
    <reviewItem>
      <errorID>72796b85-0c8e-4045-8cf5-46f543aa9930</errorID>
      <errorWord>(</errorWord>
      <group>L1_Format</group>
      <groupName>格式问题</groupName>
      <ability>L2_HalfPunc</ability>
      <abilityName>全半角检查</abilityName>
      <candidateList>
        <item>（</item>
      </candidateList>
      <explain>文本全半角错误。</explain>
      <paraID>264B994A</paraID>
      <start>5</start>
      <end>6</end>
      <status>unmodified</status>
      <modifiedWord/>
      <trackRevisions>false</trackRevisions>
    </reviewItem>
    <reviewItem>
      <errorID>15088328-53e6-47e7-9c6e-d11ba7f7e1f3</errorID>
      <errorWord>)</errorWord>
      <group>L1_Format</group>
      <groupName>格式问题</groupName>
      <ability>L2_HalfPunc</ability>
      <abilityName>全半角检查</abilityName>
      <candidateList>
        <item>）</item>
      </candidateList>
      <explain>文本全半角错误。</explain>
      <paraID>264B994A</paraID>
      <start>10</start>
      <end>11</end>
      <status>unmodified</status>
      <modifiedWord/>
      <trackRevisions>false</trackRevisions>
    </reviewItem>
    <reviewItem>
      <errorID>1e274124-5bd5-4511-8fd6-8907e6a937fe</errorID>
      <errorWord>法律、法规</errorWord>
      <group>L1_Word</group>
      <groupName>字词问题</groupName>
      <ability>L2_Typo</ability>
      <abilityName>字词错误</abilityName>
      <candidateList>
        <item>法律法规</item>
      </candidateList>
      <explain/>
      <paraID>6FBC32C4</paraID>
      <start>24</start>
      <end>29</end>
      <status>unmodified</status>
      <modifiedWord/>
      <trackRevisions>false</trackRevisions>
    </reviewItem>
    <reviewItem>
      <errorID>8e72ad76-18b1-44c8-8014-59092ef9e7e7</errorID>
      <errorWord>信息库中</errorWord>
      <group>L1_Word</group>
      <groupName>字词问题</groupName>
      <ability>L2_Typo</ability>
      <abilityName>字词错误</abilityName>
      <candidateList>
        <item>信息库</item>
      </candidateList>
      <explain/>
      <paraID>21F48ECD</paraID>
      <start>29</start>
      <end>33</end>
      <status>unmodified</status>
      <modifiedWord/>
      <trackRevisions>false</trackRevisions>
    </reviewItem>
    <reviewItem>
      <errorID>a4aa6886-7201-4834-bceb-56fdfa8afe4d</errorID>
      <errorWord>(</errorWord>
      <group>L1_Format</group>
      <groupName>格式问题</groupName>
      <ability>L2_HalfPunc</ability>
      <abilityName>全半角检查</abilityName>
      <candidateList>
        <item>（</item>
      </candidateList>
      <explain>文本全半角错误。</explain>
      <paraID>1F1D3D33</paraID>
      <start>7</start>
      <end>8</end>
      <status>unmodified</status>
      <modifiedWord/>
      <trackRevisions>false</trackRevisions>
    </reviewItem>
    <reviewItem>
      <errorID>82820a8d-642d-401a-aef3-6a90094d51b4</errorID>
      <errorWord>)</errorWord>
      <group>L1_Format</group>
      <groupName>格式问题</groupName>
      <ability>L2_HalfPunc</ability>
      <abilityName>全半角检查</abilityName>
      <candidateList>
        <item>）</item>
      </candidateList>
      <explain>文本全半角错误。</explain>
      <paraID>1F1D3D33</paraID>
      <start>10</start>
      <end>11</end>
      <status>unmodified</status>
      <modifiedWord/>
      <trackRevisions>false</trackRevisions>
    </reviewItem>
    <reviewItem>
      <errorID>f5b0dd09-331d-4586-918f-b775f4dfc6c1</errorID>
      <errorWord>,</errorWord>
      <group>L1_Format</group>
      <groupName>格式问题</groupName>
      <ability>L2_HalfPunc</ability>
      <abilityName>全半角检查</abilityName>
      <candidateList>
        <item>，</item>
      </candidateList>
      <explain>文本全半角错误。</explain>
      <paraID>7A769D59</paraID>
      <start>8</start>
      <end>9</end>
      <status>unmodified</status>
      <modifiedWord/>
      <trackRevisions>false</trackRevisions>
    </reviewItem>
    <reviewItem>
      <errorID>448fa880-8093-4279-8191-6f6b99761ef6</errorID>
      <errorWord>,</errorWord>
      <group>L1_Format</group>
      <groupName>格式问题</groupName>
      <ability>L2_HalfPunc</ability>
      <abilityName>全半角检查</abilityName>
      <candidateList>
        <item>，</item>
      </candidateList>
      <explain>文本全半角错误。</explain>
      <paraID>7A769D59</paraID>
      <start>34</start>
      <end>35</end>
      <status>unmodified</status>
      <modifiedWord/>
      <trackRevisions>false</trackRevisions>
    </reviewItem>
    <reviewItem>
      <errorID>9c066d5a-58b6-4e3c-bc83-298b8e4b09f9</errorID>
      <errorWord>间</errorWord>
      <group>L1_Word</group>
      <groupName>字词问题</groupName>
      <ability>L2_Typo</ability>
      <abilityName>字词错误</abilityName>
      <candidateList>
        <item>间内</item>
      </candidateList>
      <explain/>
      <paraID>7A769D59</paraID>
      <start>47</start>
      <end>48</end>
      <status>unmodified</status>
      <modifiedWord/>
      <trackRevisions>false</trackRevisions>
    </reviewItem>
    <reviewItem>
      <errorID>00266f0b-467c-4035-b8fd-2d0d227b137b</errorID>
      <errorWord>本</errorWord>
      <group>L1_Word</group>
      <groupName>字词问题</groupName>
      <ability>L2_Typo</ability>
      <abilityName>字词错误</abilityName>
      <candidateList>
        <item>本次</item>
      </candidateList>
      <explain/>
      <paraID>337F6215</paraID>
      <start>5</start>
      <end>6</end>
      <status>unmodified</status>
      <modifiedWord/>
      <trackRevisions>false</trackRevisions>
    </reviewItem>
    <reviewItem>
      <errorID>9d7add16-0f5f-4e60-a4ba-bc69b481739e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7DF60EF4</paraID>
      <start>23</start>
      <end>26</end>
      <status>unmodified</status>
      <modifiedWord/>
      <trackRevisions>false</trackRevisions>
    </reviewItem>
    <reviewItem>
      <errorID>3bd40962-a92d-4396-8a68-8b5febfdd191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4A67F4B3</paraID>
      <start>23</start>
      <end>26</end>
      <status>unmodified</status>
      <modifiedWord/>
      <trackRevisions>false</trackRevisions>
    </reviewItem>
    <reviewItem>
      <errorID>5b8ea71e-2a7c-4cdf-bdca-a4cb23f1795c</errorID>
      <errorWord>(</errorWord>
      <group>L1_Format</group>
      <groupName>格式问题</groupName>
      <ability>L2_HalfPunc</ability>
      <abilityName>全半角检查</abilityName>
      <candidateList>
        <item>（</item>
      </candidateList>
      <explain>文本全半角错误。</explain>
      <paraID>7A3DFAA1</paraID>
      <start>33</start>
      <end>34</end>
      <status>unmodified</status>
      <modifiedWord/>
      <trackRevisions>false</trackRevisions>
    </reviewItem>
    <reviewItem>
      <errorID>cfc77f61-98c2-40cf-9c8b-7601af9370f1</errorID>
      <errorWord>)</errorWord>
      <group>L1_Format</group>
      <groupName>格式问题</groupName>
      <ability>L2_HalfPunc</ability>
      <abilityName>全半角检查</abilityName>
      <candidateList>
        <item>）</item>
      </candidateList>
      <explain>文本全半角错误。</explain>
      <paraID>7A3DFAA1</paraID>
      <start>45</start>
      <end>46</end>
      <status>unmodified</status>
      <modifiedWord/>
      <trackRevisions>false</trackRevisions>
    </reviewItem>
    <reviewItem>
      <errorID>3a26300a-3887-455f-b023-9bc7596391ba</errorID>
      <errorWord>(</errorWord>
      <group>L1_Format</group>
      <groupName>格式问题</groupName>
      <ability>L2_HalfPunc</ability>
      <abilityName>全半角检查</abilityName>
      <candidateList>
        <item>（</item>
      </candidateList>
      <explain>文本全半角错误。</explain>
      <paraID>272083D2</paraID>
      <start>21</start>
      <end>22</end>
      <status>unmodified</status>
      <modifiedWord/>
      <trackRevisions>false</trackRevisions>
    </reviewItem>
    <reviewItem>
      <errorID>e542d10a-2275-4bbe-9427-db4e840ae446</errorID>
      <errorWord>)</errorWord>
      <group>L1_Format</group>
      <groupName>格式问题</groupName>
      <ability>L2_HalfPunc</ability>
      <abilityName>全半角检查</abilityName>
      <candidateList>
        <item>）</item>
      </candidateList>
      <explain>文本全半角错误。</explain>
      <paraID>272083D2</paraID>
      <start>38</start>
      <end>39</end>
      <status>unmodified</status>
      <modifiedWord/>
      <trackRevisions>false</trackRevisions>
    </reviewItem>
    <reviewItem>
      <errorID>6b4d58af-be20-4be3-99e1-32873218ad9b</errorID>
      <errorWord>〔2017〕 141号</errorWord>
      <group>L1_Knowledge</group>
      <groupName>知识性问题</groupName>
      <ability>L2_Knowledge</ability>
      <abilityName>其他知识</abilityName>
      <candidateList>
        <item>〔2017〕141号</item>
      </candidateList>
      <explain>发文字号格式错误。</explain>
      <paraID>7F9E11DA</paraID>
      <start>49</start>
      <end>60</end>
      <status>unmodified</status>
      <modifiedWord/>
      <trackRevisions>false</trackRevisions>
    </reviewItem>
    <reviewItem>
      <errorID>0bff045f-2b0e-499f-9fbb-7aca99bd29ec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20F98401</paraID>
      <start>0</start>
      <end>2</end>
      <status>unmodified</status>
      <modifiedWord/>
      <trackRevisions>false</trackRevisions>
    </reviewItem>
    <reviewItem>
      <errorID>5b90e54d-6092-46ab-aa67-5ab2a3270022</errorID>
      <errorWord>(</errorWord>
      <group>L1_Format</group>
      <groupName>格式问题</groupName>
      <ability>L2_HalfPunc</ability>
      <abilityName>全半角检查</abilityName>
      <candidateList>
        <item>（</item>
      </candidateList>
      <explain>文本全半角错误。</explain>
      <paraID>2EEC685C</paraID>
      <start>2</start>
      <end>3</end>
      <status>unmodified</status>
      <modifiedWord/>
      <trackRevisions>false</trackRevisions>
    </reviewItem>
    <reviewItem>
      <errorID>b6fbee27-0b1a-4c75-8d5c-f2934eaf2c5f</errorID>
      <errorWord>)</errorWord>
      <group>L1_Format</group>
      <groupName>格式问题</groupName>
      <ability>L2_HalfPunc</ability>
      <abilityName>全半角检查</abilityName>
      <candidateList>
        <item>）</item>
      </candidateList>
      <explain>文本全半角错误。</explain>
      <paraID>2EEC685C</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88A4B-0810-4D79-A626-7018E449BC39}">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F6155BD-2FB9-47C5-B92B-89EE37A66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张婕</cp:lastModifiedBy>
  <cp:revision>27</cp:revision>
  <dcterms:created xsi:type="dcterms:W3CDTF">2026-09-07T07:19:00Z</dcterms:created>
  <dcterms:modified xsi:type="dcterms:W3CDTF">2026-09-22T07:22:35Z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B04AB27B0E3646F1AA67DF491C0A1590</vt:lpwstr>
  </property>
  <property fmtid="{D5CDD505-2E9C-101B-9397-08002B2CF9AE}" pid="4" name="KSOTemplateDocerSaveRecord">
    <vt:lpwstr>eyJoZGlkIjoiZGJlYmY0ZjcyODFiNmU3ZTU2NGE0YjQ5MDVjMTc3YmIiLCJ1c2VySWQiOiI0MTc0MDg1NTkifQ==</vt:lpwstr>
  </property>
</Properties>
</file>